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B0" w:rsidRDefault="004916B0" w:rsidP="004916B0">
      <w:pPr>
        <w:pStyle w:val="Heading1"/>
      </w:pPr>
    </w:p>
    <w:p w:rsidR="004916B0" w:rsidRPr="003F2157" w:rsidRDefault="00EB3C66" w:rsidP="004916B0">
      <w:r w:rsidRPr="003F2157">
        <w:rPr>
          <w:noProof/>
          <w:lang w:eastAsia="zh-TW"/>
        </w:rPr>
        <w:pict>
          <v:group id="_x0000_s1026" style="position:absolute;margin-left:0;margin-top:0;width:611.95pt;height:657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stroked="f">
                  <v:fill opacity=".5"/>
                  <v:path arrowok="t"/>
                </v:shape>
                <v:shape id="_x0000_s1030" style="position:absolute;left:7150;top:7468;width:3466;height:3550;mso-width-relative:page;mso-height-relative:page" coordsize="3466,3550" path="m,569l,2930r3466,620l3466,,,569xe" fillcolor="#d3dfee" stroked="f">
                  <v:fill opacity=".5"/>
                  <v:path arrowok="t"/>
                </v:shape>
                <v:shape id="_x0000_s1031" style="position:absolute;left:10616;top:7468;width:1591;height:3550;mso-width-relative:page;mso-height-relative:page" coordsize="1591,3550" path="m,l,3550,1591,2746r,-2009l,xe" fillcolor="#a7bfde" stroked="f">
                  <v:fill opacity=".5"/>
                  <v:path arrowok="t"/>
                </v:shape>
              </v:group>
              <v:shape id="_x0000_s1032" style="position:absolute;left:8071;top:4069;width:4120;height:2913;mso-width-relative:page;mso-height-relative:page" coordsize="4120,2913" path="m1,251l,2662r4120,251l4120,,1,251xe" fillcolor="#d8d8d8" stroked="f">
                <v:path arrowok="t"/>
              </v:shape>
              <v:shape id="_x0000_s1033" style="position:absolute;left:4104;top:3399;width:3985;height:4236;mso-width-relative:page;mso-height-relative:page" coordsize="3985,4236" path="m,l,4236,3985,3349r,-2428l,xe" fillcolor="#bfbfbf" stroked="f">
                <v:path arrowok="t"/>
              </v:shape>
              <v:shape id="_x0000_s1034" style="position:absolute;left:18;top:3399;width:4086;height:4253;mso-width-relative:page;mso-height-relative:page" coordsize="4086,4253" path="m4086,r-2,4253l,3198,,1072,4086,xe" fillcolor="#d8d8d8" stroked="f">
                <v:path arrowok="t"/>
              </v:shape>
              <v:shape id="_x0000_s1035" style="position:absolute;left:17;top:3617;width:2076;height:3851;mso-width-relative:page;mso-height-relative:page" coordsize="2076,3851" path="m,921l2060,r16,3851l,2981,,921xe" fillcolor="#d3dfee" stroked="f">
                <v:fill opacity="45875f"/>
                <v:path arrowok="t"/>
              </v:shape>
              <v:shape id="_x0000_s1036" style="position:absolute;left:2077;top:3617;width:6011;height:3835;mso-width-relative:page;mso-height-relative:page" coordsize="6011,3835" path="m,l17,3835,6011,2629r,-1390l,xe" fillcolor="#a7bfde" stroked="f">
                <v:fill opacity="45875f"/>
                <v:path arrowok="t"/>
              </v:shape>
              <v:shape id="_x0000_s1037" style="position:absolute;left:8088;top:3835;width:4102;height:3432;mso-width-relative:page;mso-height-relative:page" coordsize="4102,3432" path="m,1038l,2411,4102,3432,4102,,,1038xe" fillcolor="#d3dfee" stroked="f">
                <v:fill opacity="45875f"/>
                <v:path arrowok="t"/>
              </v:shape>
            </v:group>
            <v:rect id="_x0000_s1038" style="position:absolute;left:1800;top:1440;width:8638;height:1028;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4916B0" w:rsidRPr="002C259B" w:rsidRDefault="004916B0" w:rsidP="004916B0">
                    <w:pPr>
                      <w:spacing w:after="0"/>
                      <w:rPr>
                        <w:b/>
                        <w:bCs/>
                        <w:color w:val="808080"/>
                        <w:sz w:val="32"/>
                        <w:szCs w:val="32"/>
                      </w:rPr>
                    </w:pPr>
                    <w:r>
                      <w:rPr>
                        <w:b/>
                        <w:bCs/>
                        <w:color w:val="808080"/>
                        <w:sz w:val="32"/>
                        <w:szCs w:val="32"/>
                      </w:rPr>
                      <w:t>GLOBALLOGIC INDIA LIMITED</w:t>
                    </w:r>
                  </w:p>
                  <w:p w:rsidR="004916B0" w:rsidRPr="002C259B" w:rsidRDefault="004916B0" w:rsidP="004916B0">
                    <w:pPr>
                      <w:spacing w:after="0"/>
                      <w:rPr>
                        <w:b/>
                        <w:bCs/>
                        <w:color w:val="808080"/>
                        <w:sz w:val="32"/>
                        <w:szCs w:val="32"/>
                      </w:rPr>
                    </w:pPr>
                  </w:p>
                </w:txbxContent>
              </v:textbox>
            </v:rect>
            <v:rect id="_x0000_s1039" style="position:absolute;left:6494;top:11160;width:4998;height:2997;mso-position-horizontal-relative:margin;mso-position-vertical-relative:margin" filled="f" stroked="f">
              <v:textbox style="mso-next-textbox:#_x0000_s1039">
                <w:txbxContent>
                  <w:p w:rsidR="004916B0" w:rsidRPr="00954A54" w:rsidRDefault="004916B0" w:rsidP="004916B0">
                    <w:pPr>
                      <w:jc w:val="right"/>
                      <w:rPr>
                        <w:sz w:val="82"/>
                        <w:szCs w:val="96"/>
                      </w:rPr>
                    </w:pPr>
                    <w:r w:rsidRPr="00954A54">
                      <w:rPr>
                        <w:sz w:val="82"/>
                        <w:szCs w:val="96"/>
                      </w:rPr>
                      <w:t>[F.Y. 201</w:t>
                    </w:r>
                    <w:r w:rsidR="009E26F6">
                      <w:rPr>
                        <w:sz w:val="82"/>
                        <w:szCs w:val="96"/>
                      </w:rPr>
                      <w:t>5</w:t>
                    </w:r>
                    <w:r w:rsidRPr="00954A54">
                      <w:rPr>
                        <w:sz w:val="82"/>
                        <w:szCs w:val="96"/>
                      </w:rPr>
                      <w:t>-1</w:t>
                    </w:r>
                    <w:r w:rsidR="009E26F6">
                      <w:rPr>
                        <w:sz w:val="82"/>
                        <w:szCs w:val="96"/>
                      </w:rPr>
                      <w:t>6</w:t>
                    </w:r>
                    <w:r w:rsidRPr="00954A54">
                      <w:rPr>
                        <w:sz w:val="82"/>
                        <w:szCs w:val="96"/>
                      </w:rPr>
                      <w:t>]</w: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4916B0" w:rsidRPr="002C259B" w:rsidRDefault="004916B0" w:rsidP="004916B0">
                    <w:pPr>
                      <w:spacing w:after="0"/>
                      <w:rPr>
                        <w:b/>
                        <w:bCs/>
                        <w:color w:val="1F497D"/>
                        <w:sz w:val="72"/>
                        <w:szCs w:val="72"/>
                      </w:rPr>
                    </w:pPr>
                    <w:r>
                      <w:rPr>
                        <w:b/>
                        <w:bCs/>
                        <w:color w:val="1F497D"/>
                        <w:sz w:val="72"/>
                        <w:szCs w:val="72"/>
                      </w:rPr>
                      <w:t>Audit Committee Mandate</w:t>
                    </w:r>
                  </w:p>
                  <w:p w:rsidR="004916B0" w:rsidRPr="00954A54" w:rsidRDefault="004916B0" w:rsidP="004916B0">
                    <w:pPr>
                      <w:rPr>
                        <w:b/>
                        <w:bCs/>
                        <w:i/>
                        <w:color w:val="4F81BD"/>
                        <w:sz w:val="30"/>
                        <w:szCs w:val="40"/>
                      </w:rPr>
                    </w:pPr>
                    <w:r w:rsidRPr="00954A54">
                      <w:rPr>
                        <w:b/>
                        <w:bCs/>
                        <w:i/>
                        <w:color w:val="4F81BD"/>
                        <w:sz w:val="30"/>
                        <w:szCs w:val="40"/>
                      </w:rPr>
                      <w:t>In pursuance to Provisions of Section 1</w:t>
                    </w:r>
                    <w:r>
                      <w:rPr>
                        <w:b/>
                        <w:bCs/>
                        <w:i/>
                        <w:color w:val="4F81BD"/>
                        <w:sz w:val="30"/>
                        <w:szCs w:val="40"/>
                      </w:rPr>
                      <w:t>77</w:t>
                    </w:r>
                    <w:r w:rsidRPr="00954A54">
                      <w:rPr>
                        <w:b/>
                        <w:bCs/>
                        <w:i/>
                        <w:color w:val="4F81BD"/>
                        <w:sz w:val="30"/>
                        <w:szCs w:val="40"/>
                      </w:rPr>
                      <w:t xml:space="preserve"> of Companies Act, 2013</w:t>
                    </w:r>
                    <w:r>
                      <w:rPr>
                        <w:b/>
                        <w:bCs/>
                        <w:i/>
                        <w:color w:val="4F81BD"/>
                        <w:sz w:val="30"/>
                        <w:szCs w:val="40"/>
                      </w:rPr>
                      <w:t xml:space="preserve"> and rules made there under.</w:t>
                    </w:r>
                  </w:p>
                  <w:p w:rsidR="004916B0" w:rsidRPr="002C259B" w:rsidRDefault="004916B0" w:rsidP="004916B0">
                    <w:pPr>
                      <w:rPr>
                        <w:b/>
                        <w:bCs/>
                        <w:color w:val="808080"/>
                        <w:sz w:val="32"/>
                        <w:szCs w:val="32"/>
                      </w:rPr>
                    </w:pPr>
                  </w:p>
                  <w:p w:rsidR="004916B0" w:rsidRPr="002C259B" w:rsidRDefault="004916B0" w:rsidP="004916B0">
                    <w:pPr>
                      <w:rPr>
                        <w:b/>
                        <w:bCs/>
                        <w:color w:val="808080"/>
                        <w:sz w:val="32"/>
                        <w:szCs w:val="32"/>
                      </w:rPr>
                    </w:pPr>
                  </w:p>
                </w:txbxContent>
              </v:textbox>
            </v:rect>
            <w10:wrap anchorx="page" anchory="margin"/>
          </v:group>
        </w:pict>
      </w:r>
    </w:p>
    <w:p w:rsidR="004916B0" w:rsidRPr="003F2157" w:rsidRDefault="004916B0" w:rsidP="004916B0">
      <w:pPr>
        <w:spacing w:before="100" w:after="0" w:line="240" w:lineRule="auto"/>
        <w:ind w:left="8780" w:right="-20"/>
        <w:contextualSpacing/>
        <w:rPr>
          <w:sz w:val="28"/>
          <w:szCs w:val="28"/>
        </w:rPr>
      </w:pPr>
      <w:r w:rsidRPr="003F2157">
        <w:rPr>
          <w:rFonts w:ascii="Arial" w:eastAsia="Arial" w:hAnsi="Arial" w:cs="Arial"/>
          <w:spacing w:val="3"/>
          <w:sz w:val="20"/>
          <w:szCs w:val="20"/>
        </w:rPr>
        <w:br w:type="page"/>
      </w:r>
    </w:p>
    <w:p w:rsidR="004916B0" w:rsidRPr="003F2157" w:rsidRDefault="004916B0" w:rsidP="004916B0">
      <w:pPr>
        <w:spacing w:after="0" w:line="240" w:lineRule="auto"/>
        <w:ind w:left="100" w:right="-20"/>
        <w:contextualSpacing/>
        <w:rPr>
          <w:rFonts w:ascii="Cambria" w:eastAsia="Cambria" w:hAnsi="Cambria" w:cs="Cambria"/>
          <w:sz w:val="28"/>
          <w:szCs w:val="28"/>
        </w:rPr>
      </w:pPr>
      <w:r w:rsidRPr="003F2157">
        <w:rPr>
          <w:rFonts w:ascii="Cambria" w:eastAsia="Cambria" w:hAnsi="Cambria" w:cs="Cambria"/>
          <w:b/>
          <w:bCs/>
          <w:color w:val="365F91"/>
          <w:sz w:val="28"/>
          <w:szCs w:val="28"/>
        </w:rPr>
        <w:lastRenderedPageBreak/>
        <w:t>Table of Co</w:t>
      </w:r>
      <w:r w:rsidRPr="003F2157">
        <w:rPr>
          <w:rFonts w:ascii="Cambria" w:eastAsia="Cambria" w:hAnsi="Cambria" w:cs="Cambria"/>
          <w:b/>
          <w:bCs/>
          <w:color w:val="365F91"/>
          <w:spacing w:val="-2"/>
          <w:sz w:val="28"/>
          <w:szCs w:val="28"/>
        </w:rPr>
        <w:t>n</w:t>
      </w:r>
      <w:r w:rsidRPr="003F2157">
        <w:rPr>
          <w:rFonts w:ascii="Cambria" w:eastAsia="Cambria" w:hAnsi="Cambria" w:cs="Cambria"/>
          <w:b/>
          <w:bCs/>
          <w:color w:val="365F91"/>
          <w:sz w:val="28"/>
          <w:szCs w:val="28"/>
        </w:rPr>
        <w:t>te</w:t>
      </w:r>
      <w:r w:rsidRPr="003F2157">
        <w:rPr>
          <w:rFonts w:ascii="Cambria" w:eastAsia="Cambria" w:hAnsi="Cambria" w:cs="Cambria"/>
          <w:b/>
          <w:bCs/>
          <w:color w:val="365F91"/>
          <w:spacing w:val="-1"/>
          <w:sz w:val="28"/>
          <w:szCs w:val="28"/>
        </w:rPr>
        <w:t>n</w:t>
      </w:r>
      <w:r w:rsidRPr="003F2157">
        <w:rPr>
          <w:rFonts w:ascii="Cambria" w:eastAsia="Cambria" w:hAnsi="Cambria" w:cs="Cambria"/>
          <w:b/>
          <w:bCs/>
          <w:color w:val="365F91"/>
          <w:sz w:val="28"/>
          <w:szCs w:val="28"/>
        </w:rPr>
        <w:t>ts</w:t>
      </w: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before="6" w:after="0" w:line="240" w:lineRule="auto"/>
        <w:contextualSpacing/>
        <w:rPr>
          <w:sz w:val="26"/>
          <w:szCs w:val="26"/>
        </w:rPr>
      </w:pPr>
    </w:p>
    <w:p w:rsidR="004916B0" w:rsidRPr="003F2157" w:rsidRDefault="004916B0" w:rsidP="004916B0">
      <w:pPr>
        <w:spacing w:after="0" w:line="240" w:lineRule="auto"/>
        <w:ind w:left="100" w:right="-20"/>
        <w:contextualSpacing/>
        <w:rPr>
          <w:rFonts w:cs="Calibri"/>
        </w:rPr>
      </w:pPr>
      <w:r w:rsidRPr="003F2157">
        <w:rPr>
          <w:rFonts w:cs="Calibri"/>
          <w:spacing w:val="1"/>
        </w:rPr>
        <w:t>1</w:t>
      </w:r>
      <w:r w:rsidRPr="003F2157">
        <w:rPr>
          <w:rFonts w:cs="Calibri"/>
        </w:rPr>
        <w:t xml:space="preserve">. </w:t>
      </w:r>
      <w:r w:rsidRPr="003F2157">
        <w:rPr>
          <w:rFonts w:cs="Calibri"/>
          <w:spacing w:val="1"/>
        </w:rPr>
        <w:t>P</w:t>
      </w:r>
      <w:r w:rsidRPr="003F2157">
        <w:rPr>
          <w:rFonts w:cs="Calibri"/>
          <w:spacing w:val="-3"/>
        </w:rPr>
        <w:t>r</w:t>
      </w:r>
      <w:r w:rsidRPr="003F2157">
        <w:rPr>
          <w:rFonts w:cs="Calibri"/>
        </w:rPr>
        <w:t>e</w:t>
      </w:r>
      <w:r w:rsidRPr="003F2157">
        <w:rPr>
          <w:rFonts w:cs="Calibri"/>
          <w:spacing w:val="-2"/>
        </w:rPr>
        <w:t>a</w:t>
      </w:r>
      <w:r w:rsidRPr="003F2157">
        <w:rPr>
          <w:rFonts w:cs="Calibri"/>
          <w:spacing w:val="1"/>
        </w:rPr>
        <w:t>m</w:t>
      </w:r>
      <w:r w:rsidRPr="003F2157">
        <w:rPr>
          <w:rFonts w:cs="Calibri"/>
          <w:spacing w:val="-1"/>
        </w:rPr>
        <w:t>b</w:t>
      </w:r>
      <w:r w:rsidRPr="003F2157">
        <w:rPr>
          <w:rFonts w:cs="Calibri"/>
        </w:rPr>
        <w:t>le</w:t>
      </w:r>
      <w:r w:rsidRPr="003F2157">
        <w:rPr>
          <w:rFonts w:cs="Calibri"/>
          <w:spacing w:val="-25"/>
        </w:rPr>
        <w:t xml:space="preserve"> </w:t>
      </w:r>
      <w:r w:rsidRPr="003F2157">
        <w:rPr>
          <w:rFonts w:cs="Calibri"/>
        </w:rPr>
        <w:t>...............................</w:t>
      </w:r>
      <w:r w:rsidRPr="003F2157">
        <w:rPr>
          <w:rFonts w:cs="Calibri"/>
          <w:spacing w:val="-3"/>
        </w:rPr>
        <w:t>.</w:t>
      </w:r>
      <w:r w:rsidRPr="003F2157">
        <w:rPr>
          <w:rFonts w:cs="Calibri"/>
        </w:rPr>
        <w:t>...............................</w:t>
      </w:r>
      <w:r w:rsidRPr="003F2157">
        <w:rPr>
          <w:rFonts w:cs="Calibri"/>
          <w:spacing w:val="-4"/>
        </w:rPr>
        <w:t>.</w:t>
      </w:r>
      <w:r w:rsidRPr="003F2157">
        <w:rPr>
          <w:rFonts w:cs="Calibri"/>
        </w:rPr>
        <w:t>...............................</w:t>
      </w:r>
      <w:r w:rsidRPr="003F2157">
        <w:rPr>
          <w:rFonts w:cs="Calibri"/>
          <w:spacing w:val="-3"/>
        </w:rPr>
        <w:t>.</w:t>
      </w:r>
      <w:r w:rsidRPr="003F2157">
        <w:rPr>
          <w:rFonts w:cs="Calibri"/>
        </w:rPr>
        <w:t>...............................</w:t>
      </w:r>
      <w:r w:rsidRPr="003F2157">
        <w:rPr>
          <w:rFonts w:cs="Calibri"/>
          <w:spacing w:val="-4"/>
        </w:rPr>
        <w:t>.</w:t>
      </w:r>
      <w:r w:rsidRPr="003F2157">
        <w:rPr>
          <w:rFonts w:cs="Calibri"/>
        </w:rPr>
        <w:t>..................</w:t>
      </w:r>
      <w:r w:rsidRPr="003F2157">
        <w:rPr>
          <w:rFonts w:cs="Calibri"/>
          <w:spacing w:val="-25"/>
        </w:rPr>
        <w:t xml:space="preserve"> </w:t>
      </w:r>
      <w:r w:rsidRPr="003F2157">
        <w:rPr>
          <w:rFonts w:cs="Calibri"/>
        </w:rPr>
        <w:t>2</w:t>
      </w:r>
    </w:p>
    <w:p w:rsidR="004916B0" w:rsidRPr="003F2157" w:rsidRDefault="004916B0" w:rsidP="004916B0">
      <w:pPr>
        <w:spacing w:before="2" w:after="0" w:line="240" w:lineRule="auto"/>
        <w:contextualSpacing/>
        <w:rPr>
          <w:sz w:val="14"/>
          <w:szCs w:val="14"/>
        </w:rPr>
      </w:pPr>
    </w:p>
    <w:p w:rsidR="004916B0" w:rsidRPr="003F2157" w:rsidRDefault="004916B0" w:rsidP="004916B0">
      <w:pPr>
        <w:spacing w:after="0" w:line="240" w:lineRule="auto"/>
        <w:ind w:left="100" w:right="-20"/>
        <w:contextualSpacing/>
        <w:rPr>
          <w:rFonts w:cs="Calibri"/>
        </w:rPr>
      </w:pPr>
      <w:r w:rsidRPr="003F2157">
        <w:rPr>
          <w:rFonts w:cs="Calibri"/>
          <w:spacing w:val="1"/>
        </w:rPr>
        <w:t>2</w:t>
      </w:r>
      <w:r w:rsidRPr="003F2157">
        <w:rPr>
          <w:rFonts w:cs="Calibri"/>
        </w:rPr>
        <w:t xml:space="preserve">. </w:t>
      </w:r>
      <w:r w:rsidRPr="003F2157">
        <w:rPr>
          <w:rFonts w:cs="Calibri"/>
          <w:spacing w:val="1"/>
        </w:rPr>
        <w:t>P</w:t>
      </w:r>
      <w:r w:rsidRPr="003F2157">
        <w:rPr>
          <w:rFonts w:cs="Calibri"/>
          <w:spacing w:val="-1"/>
        </w:rPr>
        <w:t>u</w:t>
      </w:r>
      <w:r w:rsidRPr="003F2157">
        <w:rPr>
          <w:rFonts w:cs="Calibri"/>
        </w:rPr>
        <w:t>r</w:t>
      </w:r>
      <w:r w:rsidRPr="003F2157">
        <w:rPr>
          <w:rFonts w:cs="Calibri"/>
          <w:spacing w:val="-3"/>
        </w:rPr>
        <w:t>p</w:t>
      </w:r>
      <w:r w:rsidRPr="003F2157">
        <w:rPr>
          <w:rFonts w:cs="Calibri"/>
          <w:spacing w:val="1"/>
        </w:rPr>
        <w:t>o</w:t>
      </w:r>
      <w:r w:rsidRPr="003F2157">
        <w:rPr>
          <w:rFonts w:cs="Calibri"/>
        </w:rPr>
        <w:t>se</w:t>
      </w:r>
      <w:r w:rsidRPr="003F2157">
        <w:rPr>
          <w:rFonts w:cs="Calibri"/>
          <w:spacing w:val="-13"/>
        </w:rPr>
        <w:t xml:space="preserve"> </w:t>
      </w:r>
      <w:r w:rsidRPr="003F2157">
        <w:rPr>
          <w:rFonts w:cs="Calibri"/>
        </w:rPr>
        <w:t>...............................</w:t>
      </w:r>
      <w:r w:rsidRPr="003F2157">
        <w:rPr>
          <w:rFonts w:cs="Calibri"/>
          <w:spacing w:val="-3"/>
        </w:rPr>
        <w:t>.</w:t>
      </w:r>
      <w:r w:rsidRPr="003F2157">
        <w:rPr>
          <w:rFonts w:cs="Calibri"/>
        </w:rPr>
        <w:t>...............................</w:t>
      </w:r>
      <w:r w:rsidRPr="003F2157">
        <w:rPr>
          <w:rFonts w:cs="Calibri"/>
          <w:spacing w:val="-4"/>
        </w:rPr>
        <w:t>.</w:t>
      </w:r>
      <w:r w:rsidRPr="003F2157">
        <w:rPr>
          <w:rFonts w:cs="Calibri"/>
        </w:rPr>
        <w:t>...............................</w:t>
      </w:r>
      <w:r w:rsidRPr="003F2157">
        <w:rPr>
          <w:rFonts w:cs="Calibri"/>
          <w:spacing w:val="-3"/>
        </w:rPr>
        <w:t>.</w:t>
      </w:r>
      <w:r w:rsidRPr="003F2157">
        <w:rPr>
          <w:rFonts w:cs="Calibri"/>
        </w:rPr>
        <w:t>...............................</w:t>
      </w:r>
      <w:r w:rsidRPr="003F2157">
        <w:rPr>
          <w:rFonts w:cs="Calibri"/>
          <w:spacing w:val="-4"/>
        </w:rPr>
        <w:t>.</w:t>
      </w:r>
      <w:r w:rsidRPr="003F2157">
        <w:rPr>
          <w:rFonts w:cs="Calibri"/>
        </w:rPr>
        <w:t>....................2</w:t>
      </w:r>
    </w:p>
    <w:p w:rsidR="004916B0" w:rsidRPr="003F2157" w:rsidRDefault="004916B0" w:rsidP="004916B0">
      <w:pPr>
        <w:spacing w:before="9" w:after="0" w:line="240" w:lineRule="auto"/>
        <w:contextualSpacing/>
        <w:rPr>
          <w:sz w:val="13"/>
          <w:szCs w:val="13"/>
        </w:rPr>
      </w:pPr>
    </w:p>
    <w:p w:rsidR="004916B0" w:rsidRPr="003F2157" w:rsidRDefault="004916B0" w:rsidP="004916B0">
      <w:pPr>
        <w:spacing w:after="0" w:line="240" w:lineRule="auto"/>
        <w:ind w:left="100" w:right="-20"/>
        <w:contextualSpacing/>
        <w:rPr>
          <w:rFonts w:cs="Calibri"/>
        </w:rPr>
      </w:pPr>
      <w:r w:rsidRPr="003F2157">
        <w:rPr>
          <w:rFonts w:cs="Calibri"/>
          <w:spacing w:val="1"/>
        </w:rPr>
        <w:t>3</w:t>
      </w:r>
      <w:r w:rsidRPr="003F2157">
        <w:rPr>
          <w:rFonts w:cs="Calibri"/>
        </w:rPr>
        <w:t>. Membership of Committee…..........</w:t>
      </w:r>
      <w:r w:rsidRPr="003F2157">
        <w:rPr>
          <w:rFonts w:cs="Calibri"/>
          <w:spacing w:val="-3"/>
        </w:rPr>
        <w:t>.</w:t>
      </w:r>
      <w:r w:rsidRPr="003F2157">
        <w:rPr>
          <w:rFonts w:cs="Calibri"/>
        </w:rPr>
        <w:t>...............................</w:t>
      </w:r>
      <w:r w:rsidRPr="003F2157">
        <w:rPr>
          <w:rFonts w:cs="Calibri"/>
          <w:spacing w:val="-4"/>
        </w:rPr>
        <w:t>.</w:t>
      </w:r>
      <w:r w:rsidRPr="003F2157">
        <w:rPr>
          <w:rFonts w:cs="Calibri"/>
        </w:rPr>
        <w:t>...............................</w:t>
      </w:r>
      <w:r w:rsidRPr="003F2157">
        <w:rPr>
          <w:rFonts w:cs="Calibri"/>
          <w:spacing w:val="-3"/>
        </w:rPr>
        <w:t>.</w:t>
      </w:r>
      <w:r w:rsidRPr="003F2157">
        <w:rPr>
          <w:rFonts w:cs="Calibri"/>
        </w:rPr>
        <w:t>...............................</w:t>
      </w:r>
      <w:r w:rsidRPr="003F2157">
        <w:rPr>
          <w:rFonts w:cs="Calibri"/>
          <w:spacing w:val="-3"/>
        </w:rPr>
        <w:t>.</w:t>
      </w:r>
      <w:r w:rsidRPr="003F2157">
        <w:rPr>
          <w:rFonts w:cs="Calibri"/>
        </w:rPr>
        <w:t>........</w:t>
      </w:r>
      <w:r w:rsidRPr="003F2157">
        <w:rPr>
          <w:rFonts w:cs="Calibri"/>
          <w:spacing w:val="-25"/>
        </w:rPr>
        <w:t xml:space="preserve"> .</w:t>
      </w:r>
      <w:r w:rsidRPr="003F2157">
        <w:rPr>
          <w:rFonts w:cs="Calibri"/>
        </w:rPr>
        <w:t>2</w:t>
      </w:r>
    </w:p>
    <w:p w:rsidR="004916B0" w:rsidRPr="003F2157" w:rsidRDefault="004916B0" w:rsidP="004916B0">
      <w:pPr>
        <w:spacing w:after="0" w:line="240" w:lineRule="auto"/>
        <w:ind w:left="100" w:right="-20"/>
        <w:contextualSpacing/>
        <w:rPr>
          <w:rFonts w:cs="Calibri"/>
          <w:sz w:val="13"/>
          <w:szCs w:val="13"/>
        </w:rPr>
      </w:pPr>
    </w:p>
    <w:p w:rsidR="004916B0" w:rsidRPr="003F2157" w:rsidRDefault="004916B0" w:rsidP="004916B0">
      <w:pPr>
        <w:spacing w:after="0" w:line="240" w:lineRule="auto"/>
        <w:ind w:left="100" w:right="-20"/>
        <w:contextualSpacing/>
        <w:rPr>
          <w:rFonts w:cs="Calibri"/>
        </w:rPr>
      </w:pPr>
      <w:r w:rsidRPr="003F2157">
        <w:rPr>
          <w:rFonts w:cs="Calibri"/>
        </w:rPr>
        <w:t>4. Terms of Reference……………………………………………….………………..…………………………………………………………….3</w:t>
      </w:r>
    </w:p>
    <w:p w:rsidR="004916B0" w:rsidRPr="003F2157" w:rsidRDefault="004916B0" w:rsidP="004916B0">
      <w:pPr>
        <w:spacing w:after="0" w:line="240" w:lineRule="auto"/>
        <w:ind w:left="100" w:right="-20"/>
        <w:contextualSpacing/>
        <w:rPr>
          <w:rFonts w:cs="Calibri"/>
          <w:sz w:val="13"/>
          <w:szCs w:val="13"/>
        </w:rPr>
      </w:pPr>
    </w:p>
    <w:p w:rsidR="004916B0" w:rsidRPr="003F2157" w:rsidRDefault="004916B0" w:rsidP="004916B0">
      <w:pPr>
        <w:spacing w:after="0" w:line="240" w:lineRule="auto"/>
        <w:ind w:left="100" w:right="-20"/>
        <w:contextualSpacing/>
        <w:rPr>
          <w:rFonts w:cs="Calibri"/>
        </w:rPr>
      </w:pPr>
      <w:r w:rsidRPr="003F2157">
        <w:rPr>
          <w:rFonts w:cs="Calibri"/>
        </w:rPr>
        <w:t>5. Meeting………………………………………………………………………………………………………………………………………..……….5</w:t>
      </w:r>
    </w:p>
    <w:p w:rsidR="004916B0" w:rsidRPr="003F2157" w:rsidRDefault="004916B0" w:rsidP="004916B0">
      <w:pPr>
        <w:spacing w:after="0" w:line="240" w:lineRule="auto"/>
        <w:ind w:left="100" w:right="-20"/>
        <w:contextualSpacing/>
        <w:rPr>
          <w:rFonts w:cs="Calibri"/>
          <w:sz w:val="13"/>
          <w:szCs w:val="13"/>
        </w:rPr>
      </w:pPr>
    </w:p>
    <w:p w:rsidR="004916B0" w:rsidRPr="003F2157" w:rsidRDefault="004916B0" w:rsidP="004916B0">
      <w:pPr>
        <w:spacing w:after="0" w:line="240" w:lineRule="auto"/>
        <w:ind w:left="100" w:right="-20"/>
        <w:contextualSpacing/>
        <w:rPr>
          <w:rFonts w:cs="Calibri"/>
        </w:rPr>
      </w:pPr>
      <w:r w:rsidRPr="003F2157">
        <w:rPr>
          <w:rFonts w:cs="Calibri"/>
        </w:rPr>
        <w:t>6. Notice and Agenda……………..………………………………………………………………………………………………………..……….5</w:t>
      </w:r>
    </w:p>
    <w:p w:rsidR="004916B0" w:rsidRPr="003F2157" w:rsidRDefault="004916B0" w:rsidP="004916B0">
      <w:pPr>
        <w:spacing w:after="0" w:line="240" w:lineRule="auto"/>
        <w:ind w:left="100" w:right="-20"/>
        <w:contextualSpacing/>
        <w:rPr>
          <w:rFonts w:cs="Calibri"/>
          <w:sz w:val="13"/>
          <w:szCs w:val="13"/>
        </w:rPr>
      </w:pPr>
    </w:p>
    <w:p w:rsidR="004916B0" w:rsidRPr="003F2157" w:rsidRDefault="004916B0" w:rsidP="004916B0">
      <w:pPr>
        <w:spacing w:after="0" w:line="240" w:lineRule="auto"/>
        <w:ind w:left="100" w:right="-20"/>
        <w:contextualSpacing/>
        <w:rPr>
          <w:rFonts w:cs="Calibri"/>
        </w:rPr>
      </w:pPr>
      <w:r w:rsidRPr="003F2157">
        <w:rPr>
          <w:rFonts w:cs="Calibri"/>
        </w:rPr>
        <w:t>7. Quorum and Attendance…..………………………………………………………………………………………………………..…………5</w:t>
      </w:r>
    </w:p>
    <w:p w:rsidR="004916B0" w:rsidRPr="003F2157" w:rsidRDefault="004916B0" w:rsidP="004916B0">
      <w:pPr>
        <w:spacing w:before="9" w:after="0" w:line="240" w:lineRule="auto"/>
        <w:contextualSpacing/>
        <w:rPr>
          <w:sz w:val="13"/>
          <w:szCs w:val="13"/>
        </w:rPr>
      </w:pPr>
    </w:p>
    <w:p w:rsidR="004916B0" w:rsidRPr="003F2157" w:rsidRDefault="004916B0" w:rsidP="004916B0">
      <w:pPr>
        <w:spacing w:after="0" w:line="240" w:lineRule="auto"/>
        <w:ind w:left="100" w:right="-20"/>
        <w:contextualSpacing/>
        <w:rPr>
          <w:rFonts w:cs="Calibri"/>
        </w:rPr>
      </w:pPr>
      <w:r w:rsidRPr="003F2157">
        <w:rPr>
          <w:rFonts w:cs="Calibri"/>
          <w:spacing w:val="1"/>
        </w:rPr>
        <w:t>8</w:t>
      </w:r>
      <w:r w:rsidRPr="003F2157">
        <w:rPr>
          <w:rFonts w:cs="Calibri"/>
        </w:rPr>
        <w:t xml:space="preserve">. </w:t>
      </w:r>
      <w:r w:rsidRPr="003F2157">
        <w:rPr>
          <w:rFonts w:cs="Calibri"/>
          <w:spacing w:val="-2"/>
        </w:rPr>
        <w:t>R</w:t>
      </w:r>
      <w:r w:rsidRPr="003F2157">
        <w:rPr>
          <w:rFonts w:cs="Calibri"/>
        </w:rPr>
        <w:t>ep</w:t>
      </w:r>
      <w:r w:rsidRPr="003F2157">
        <w:rPr>
          <w:rFonts w:cs="Calibri"/>
          <w:spacing w:val="1"/>
        </w:rPr>
        <w:t>o</w:t>
      </w:r>
      <w:r w:rsidRPr="003F2157">
        <w:rPr>
          <w:rFonts w:cs="Calibri"/>
          <w:spacing w:val="-3"/>
        </w:rPr>
        <w:t>r</w:t>
      </w:r>
      <w:r w:rsidRPr="003F2157">
        <w:rPr>
          <w:rFonts w:cs="Calibri"/>
        </w:rPr>
        <w:t>ti</w:t>
      </w:r>
      <w:r w:rsidRPr="003F2157">
        <w:rPr>
          <w:rFonts w:cs="Calibri"/>
          <w:spacing w:val="-1"/>
        </w:rPr>
        <w:t>n</w:t>
      </w:r>
      <w:r w:rsidRPr="003F2157">
        <w:rPr>
          <w:rFonts w:cs="Calibri"/>
        </w:rPr>
        <w:t>g................................</w:t>
      </w:r>
      <w:r w:rsidRPr="003F2157">
        <w:rPr>
          <w:rFonts w:cs="Calibri"/>
          <w:spacing w:val="-3"/>
        </w:rPr>
        <w:t>.</w:t>
      </w:r>
      <w:r w:rsidRPr="003F2157">
        <w:rPr>
          <w:rFonts w:cs="Calibri"/>
        </w:rPr>
        <w:t>...............................</w:t>
      </w:r>
      <w:r w:rsidRPr="003F2157">
        <w:rPr>
          <w:rFonts w:cs="Calibri"/>
          <w:spacing w:val="-4"/>
        </w:rPr>
        <w:t>.</w:t>
      </w:r>
      <w:r w:rsidRPr="003F2157">
        <w:rPr>
          <w:rFonts w:cs="Calibri"/>
        </w:rPr>
        <w:t>...............................</w:t>
      </w:r>
      <w:r w:rsidRPr="003F2157">
        <w:rPr>
          <w:rFonts w:cs="Calibri"/>
          <w:spacing w:val="-3"/>
        </w:rPr>
        <w:t>.</w:t>
      </w:r>
      <w:r w:rsidRPr="003F2157">
        <w:rPr>
          <w:rFonts w:cs="Calibri"/>
        </w:rPr>
        <w:t>...............................</w:t>
      </w:r>
      <w:r w:rsidRPr="003F2157">
        <w:rPr>
          <w:rFonts w:cs="Calibri"/>
          <w:spacing w:val="-3"/>
        </w:rPr>
        <w:t>.</w:t>
      </w:r>
      <w:r w:rsidRPr="003F2157">
        <w:rPr>
          <w:rFonts w:cs="Calibri"/>
        </w:rPr>
        <w:t>......,...........6</w:t>
      </w:r>
    </w:p>
    <w:p w:rsidR="004916B0" w:rsidRPr="003F2157" w:rsidRDefault="004916B0" w:rsidP="004916B0">
      <w:pPr>
        <w:spacing w:after="0" w:line="240" w:lineRule="auto"/>
        <w:ind w:left="100" w:right="-20"/>
        <w:contextualSpacing/>
        <w:rPr>
          <w:rFonts w:cs="Calibri"/>
          <w:sz w:val="13"/>
          <w:szCs w:val="13"/>
        </w:rPr>
      </w:pPr>
    </w:p>
    <w:p w:rsidR="004916B0" w:rsidRPr="003F2157" w:rsidRDefault="004916B0" w:rsidP="004916B0">
      <w:pPr>
        <w:spacing w:after="0" w:line="240" w:lineRule="auto"/>
        <w:ind w:left="100" w:right="-20"/>
        <w:contextualSpacing/>
        <w:rPr>
          <w:rFonts w:cs="Calibri"/>
        </w:rPr>
      </w:pPr>
      <w:r w:rsidRPr="003F2157">
        <w:rPr>
          <w:rFonts w:cs="Calibri"/>
        </w:rPr>
        <w:t>9. Review……………………….…………………………………………………………………………………………………………………,,………6</w:t>
      </w:r>
    </w:p>
    <w:p w:rsidR="004916B0" w:rsidRPr="003F2157" w:rsidRDefault="004916B0" w:rsidP="004916B0">
      <w:pPr>
        <w:spacing w:before="2" w:after="0" w:line="240" w:lineRule="auto"/>
        <w:contextualSpacing/>
        <w:rPr>
          <w:sz w:val="14"/>
          <w:szCs w:val="14"/>
        </w:rPr>
      </w:pPr>
    </w:p>
    <w:p w:rsidR="004916B0" w:rsidRPr="003F2157" w:rsidRDefault="004916B0" w:rsidP="004916B0">
      <w:pPr>
        <w:spacing w:after="0" w:line="240" w:lineRule="auto"/>
        <w:ind w:left="100" w:right="-20"/>
        <w:contextualSpacing/>
        <w:rPr>
          <w:rFonts w:cs="Calibri"/>
        </w:rPr>
      </w:pPr>
      <w:r w:rsidRPr="003F2157">
        <w:rPr>
          <w:rFonts w:cs="Calibri"/>
          <w:spacing w:val="1"/>
        </w:rPr>
        <w:t>10</w:t>
      </w:r>
      <w:r w:rsidRPr="003F2157">
        <w:rPr>
          <w:rFonts w:cs="Calibri"/>
        </w:rPr>
        <w:t>. Publication on Website.…….................................</w:t>
      </w:r>
      <w:r w:rsidRPr="003F2157">
        <w:rPr>
          <w:rFonts w:cs="Calibri"/>
          <w:spacing w:val="-4"/>
        </w:rPr>
        <w:t>.</w:t>
      </w:r>
      <w:r w:rsidRPr="003F2157">
        <w:rPr>
          <w:rFonts w:cs="Calibri"/>
        </w:rPr>
        <w:t>...............................</w:t>
      </w:r>
      <w:r w:rsidRPr="003F2157">
        <w:rPr>
          <w:rFonts w:cs="Calibri"/>
          <w:spacing w:val="-3"/>
        </w:rPr>
        <w:t>.</w:t>
      </w:r>
      <w:r w:rsidRPr="003F2157">
        <w:rPr>
          <w:rFonts w:cs="Calibri"/>
        </w:rPr>
        <w:t>...................................................6</w:t>
      </w:r>
    </w:p>
    <w:p w:rsidR="004916B0" w:rsidRPr="003F2157" w:rsidRDefault="004916B0" w:rsidP="004916B0">
      <w:pPr>
        <w:spacing w:before="2" w:after="0" w:line="240" w:lineRule="auto"/>
        <w:contextualSpacing/>
        <w:rPr>
          <w:sz w:val="13"/>
          <w:szCs w:val="13"/>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rPr>
          <w:sz w:val="20"/>
          <w:szCs w:val="20"/>
        </w:rPr>
      </w:pPr>
    </w:p>
    <w:p w:rsidR="004916B0" w:rsidRPr="003F2157" w:rsidRDefault="004916B0" w:rsidP="004916B0">
      <w:pPr>
        <w:spacing w:after="0" w:line="240" w:lineRule="auto"/>
        <w:contextualSpacing/>
        <w:jc w:val="center"/>
        <w:rPr>
          <w:sz w:val="20"/>
          <w:szCs w:val="20"/>
        </w:rPr>
      </w:pPr>
      <w:r w:rsidRPr="003F2157">
        <w:rPr>
          <w:sz w:val="20"/>
          <w:szCs w:val="20"/>
        </w:rPr>
        <w:br w:type="page"/>
      </w:r>
    </w:p>
    <w:p w:rsidR="004916B0" w:rsidRPr="003F2157" w:rsidRDefault="004916B0" w:rsidP="004916B0">
      <w:pPr>
        <w:spacing w:before="4" w:after="0" w:line="240" w:lineRule="auto"/>
        <w:ind w:left="626" w:right="-20"/>
        <w:contextualSpacing/>
        <w:jc w:val="center"/>
        <w:rPr>
          <w:rFonts w:ascii="Cambria" w:eastAsia="Cambria" w:hAnsi="Cambria" w:cs="Cambria"/>
          <w:sz w:val="40"/>
          <w:szCs w:val="40"/>
        </w:rPr>
      </w:pPr>
      <w:r w:rsidRPr="003F2157">
        <w:rPr>
          <w:rFonts w:ascii="Cambria" w:eastAsia="Cambria" w:hAnsi="Cambria" w:cs="Cambria"/>
          <w:spacing w:val="-12"/>
          <w:position w:val="-2"/>
          <w:sz w:val="40"/>
          <w:szCs w:val="40"/>
          <w:u w:val="thick" w:color="000000"/>
        </w:rPr>
        <w:lastRenderedPageBreak/>
        <w:t>AUDIT COMMITTEE MANDATE</w:t>
      </w:r>
    </w:p>
    <w:p w:rsidR="004916B0" w:rsidRPr="003F2157" w:rsidRDefault="004916B0" w:rsidP="004916B0">
      <w:pPr>
        <w:spacing w:after="0" w:line="240" w:lineRule="auto"/>
        <w:contextualSpacing/>
        <w:rPr>
          <w:sz w:val="20"/>
          <w:szCs w:val="20"/>
        </w:rPr>
      </w:pPr>
    </w:p>
    <w:p w:rsidR="004916B0" w:rsidRPr="003F2157" w:rsidRDefault="004916B0" w:rsidP="004916B0">
      <w:pPr>
        <w:spacing w:before="21" w:after="0" w:line="240" w:lineRule="auto"/>
        <w:ind w:right="7874"/>
        <w:contextualSpacing/>
        <w:jc w:val="both"/>
        <w:rPr>
          <w:sz w:val="26"/>
          <w:szCs w:val="26"/>
        </w:rPr>
      </w:pPr>
    </w:p>
    <w:p w:rsidR="004916B0" w:rsidRPr="003F2157" w:rsidRDefault="004916B0" w:rsidP="004916B0">
      <w:pPr>
        <w:spacing w:before="21" w:after="0" w:line="240" w:lineRule="auto"/>
        <w:ind w:right="7874"/>
        <w:contextualSpacing/>
        <w:jc w:val="both"/>
        <w:rPr>
          <w:rFonts w:ascii="Cambria" w:eastAsia="Cambria" w:hAnsi="Cambria" w:cs="Cambria"/>
          <w:sz w:val="28"/>
          <w:szCs w:val="28"/>
        </w:rPr>
      </w:pPr>
      <w:r w:rsidRPr="003F2157">
        <w:rPr>
          <w:rFonts w:ascii="Cambria" w:eastAsia="Cambria" w:hAnsi="Cambria" w:cs="Cambria"/>
          <w:b/>
          <w:bCs/>
          <w:color w:val="365F91"/>
          <w:sz w:val="28"/>
          <w:szCs w:val="28"/>
        </w:rPr>
        <w:t>1. Pre</w:t>
      </w:r>
      <w:r w:rsidRPr="003F2157">
        <w:rPr>
          <w:rFonts w:ascii="Cambria" w:eastAsia="Cambria" w:hAnsi="Cambria" w:cs="Cambria"/>
          <w:b/>
          <w:bCs/>
          <w:color w:val="365F91"/>
          <w:spacing w:val="1"/>
          <w:sz w:val="28"/>
          <w:szCs w:val="28"/>
        </w:rPr>
        <w:t>a</w:t>
      </w:r>
      <w:r w:rsidRPr="003F2157">
        <w:rPr>
          <w:rFonts w:ascii="Cambria" w:eastAsia="Cambria" w:hAnsi="Cambria" w:cs="Cambria"/>
          <w:b/>
          <w:bCs/>
          <w:color w:val="365F91"/>
          <w:sz w:val="28"/>
          <w:szCs w:val="28"/>
        </w:rPr>
        <w:t>m</w:t>
      </w:r>
      <w:r w:rsidRPr="003F2157">
        <w:rPr>
          <w:rFonts w:ascii="Cambria" w:eastAsia="Cambria" w:hAnsi="Cambria" w:cs="Cambria"/>
          <w:b/>
          <w:bCs/>
          <w:color w:val="365F91"/>
          <w:spacing w:val="-3"/>
          <w:sz w:val="28"/>
          <w:szCs w:val="28"/>
        </w:rPr>
        <w:t>b</w:t>
      </w:r>
      <w:r w:rsidRPr="003F2157">
        <w:rPr>
          <w:rFonts w:ascii="Cambria" w:eastAsia="Cambria" w:hAnsi="Cambria" w:cs="Cambria"/>
          <w:b/>
          <w:bCs/>
          <w:color w:val="365F91"/>
          <w:sz w:val="28"/>
          <w:szCs w:val="28"/>
        </w:rPr>
        <w:t>le</w:t>
      </w:r>
    </w:p>
    <w:p w:rsidR="004916B0" w:rsidRPr="003F2157" w:rsidRDefault="004916B0" w:rsidP="004916B0">
      <w:pPr>
        <w:spacing w:after="0" w:line="240" w:lineRule="auto"/>
        <w:contextualSpacing/>
        <w:jc w:val="both"/>
        <w:rPr>
          <w:sz w:val="20"/>
          <w:szCs w:val="20"/>
        </w:rPr>
      </w:pPr>
    </w:p>
    <w:p w:rsidR="004916B0" w:rsidRPr="003F2157" w:rsidRDefault="004916B0" w:rsidP="004916B0">
      <w:pPr>
        <w:spacing w:after="0" w:line="240" w:lineRule="auto"/>
        <w:ind w:left="100" w:right="65"/>
        <w:contextualSpacing/>
        <w:jc w:val="both"/>
        <w:rPr>
          <w:rFonts w:ascii="Arial" w:eastAsia="Arial" w:hAnsi="Arial" w:cs="Arial"/>
          <w:sz w:val="20"/>
          <w:szCs w:val="20"/>
        </w:rPr>
      </w:pPr>
      <w:r w:rsidRPr="003F2157">
        <w:rPr>
          <w:rFonts w:ascii="Arial" w:eastAsia="Arial" w:hAnsi="Arial" w:cs="Arial"/>
          <w:sz w:val="20"/>
          <w:szCs w:val="20"/>
        </w:rPr>
        <w:t>The Audit Committee provides independent oversight and advice to help ensure its resources are used as effectively as possible. It supports in achieving its prudential responsibilities by evaluating and improving the effectiveness of financial management, risk management, control and governance processes. It also coordinates internal and external audits.</w:t>
      </w:r>
    </w:p>
    <w:p w:rsidR="004916B0" w:rsidRPr="003F2157" w:rsidRDefault="004916B0" w:rsidP="004916B0">
      <w:pPr>
        <w:spacing w:after="0" w:line="240" w:lineRule="auto"/>
        <w:ind w:left="100" w:right="65"/>
        <w:contextualSpacing/>
        <w:jc w:val="both"/>
        <w:rPr>
          <w:rFonts w:ascii="Arial" w:eastAsia="Arial" w:hAnsi="Arial" w:cs="Arial"/>
          <w:sz w:val="20"/>
          <w:szCs w:val="20"/>
        </w:rPr>
      </w:pPr>
    </w:p>
    <w:p w:rsidR="004916B0" w:rsidRPr="003F2157" w:rsidRDefault="004916B0" w:rsidP="004916B0">
      <w:pPr>
        <w:spacing w:after="0" w:line="240" w:lineRule="auto"/>
        <w:ind w:right="8050"/>
        <w:contextualSpacing/>
        <w:jc w:val="both"/>
        <w:rPr>
          <w:rFonts w:ascii="Cambria" w:eastAsia="Cambria" w:hAnsi="Cambria" w:cs="Cambria"/>
          <w:sz w:val="28"/>
          <w:szCs w:val="28"/>
        </w:rPr>
      </w:pPr>
      <w:r w:rsidRPr="003F2157">
        <w:rPr>
          <w:rFonts w:ascii="Cambria" w:eastAsia="Cambria" w:hAnsi="Cambria" w:cs="Cambria"/>
          <w:b/>
          <w:bCs/>
          <w:color w:val="365F91"/>
          <w:sz w:val="28"/>
          <w:szCs w:val="28"/>
        </w:rPr>
        <w:t>2. Pur</w:t>
      </w:r>
      <w:r w:rsidRPr="003F2157">
        <w:rPr>
          <w:rFonts w:ascii="Cambria" w:eastAsia="Cambria" w:hAnsi="Cambria" w:cs="Cambria"/>
          <w:b/>
          <w:bCs/>
          <w:color w:val="365F91"/>
          <w:spacing w:val="-2"/>
          <w:sz w:val="28"/>
          <w:szCs w:val="28"/>
        </w:rPr>
        <w:t>p</w:t>
      </w:r>
      <w:r w:rsidRPr="003F2157">
        <w:rPr>
          <w:rFonts w:ascii="Cambria" w:eastAsia="Cambria" w:hAnsi="Cambria" w:cs="Cambria"/>
          <w:b/>
          <w:bCs/>
          <w:color w:val="365F91"/>
          <w:spacing w:val="1"/>
          <w:sz w:val="28"/>
          <w:szCs w:val="28"/>
        </w:rPr>
        <w:t>o</w:t>
      </w:r>
      <w:r w:rsidRPr="003F2157">
        <w:rPr>
          <w:rFonts w:ascii="Cambria" w:eastAsia="Cambria" w:hAnsi="Cambria" w:cs="Cambria"/>
          <w:b/>
          <w:bCs/>
          <w:color w:val="365F91"/>
          <w:sz w:val="28"/>
          <w:szCs w:val="28"/>
        </w:rPr>
        <w:t>se</w:t>
      </w:r>
    </w:p>
    <w:p w:rsidR="004916B0" w:rsidRPr="003F2157" w:rsidRDefault="004916B0" w:rsidP="004916B0">
      <w:pPr>
        <w:spacing w:after="0" w:line="240" w:lineRule="auto"/>
        <w:contextualSpacing/>
        <w:jc w:val="both"/>
        <w:rPr>
          <w:sz w:val="20"/>
          <w:szCs w:val="20"/>
        </w:rPr>
      </w:pPr>
    </w:p>
    <w:p w:rsidR="004916B0" w:rsidRPr="003F2157" w:rsidRDefault="004916B0" w:rsidP="004916B0">
      <w:pPr>
        <w:spacing w:after="0" w:line="240" w:lineRule="auto"/>
        <w:ind w:left="100" w:right="67"/>
        <w:contextualSpacing/>
        <w:jc w:val="both"/>
        <w:rPr>
          <w:rFonts w:ascii="Arial" w:eastAsia="Arial" w:hAnsi="Arial" w:cs="Arial"/>
          <w:sz w:val="20"/>
          <w:szCs w:val="20"/>
        </w:rPr>
      </w:pPr>
      <w:r w:rsidRPr="003F2157">
        <w:rPr>
          <w:rFonts w:ascii="Arial" w:eastAsia="Arial" w:hAnsi="Arial" w:cs="Arial"/>
          <w:sz w:val="20"/>
          <w:szCs w:val="20"/>
        </w:rPr>
        <w:t>The Audit Committee assists the Board in its responsibility for overseeing the quality and integrity of the accounting, auditing and reporting practices of the Company and its compliance with the legal and regulatory requirements. The Committee's purpose is to oversee the accounting and financial reporting process of the Company, the audits of the Company's financial statements, the appointment, independence, performance and remuneration of the statutory auditors including the Cost auditors, the performance of internal auditors and the Company's risk management policies.</w:t>
      </w:r>
    </w:p>
    <w:p w:rsidR="004916B0" w:rsidRPr="003F2157" w:rsidRDefault="004916B0" w:rsidP="004916B0">
      <w:pPr>
        <w:spacing w:after="0" w:line="240" w:lineRule="auto"/>
        <w:ind w:left="100" w:right="66"/>
        <w:contextualSpacing/>
        <w:jc w:val="both"/>
        <w:rPr>
          <w:rFonts w:ascii="Arial" w:eastAsia="Arial" w:hAnsi="Arial" w:cs="Arial"/>
          <w:sz w:val="20"/>
          <w:szCs w:val="20"/>
        </w:rPr>
      </w:pPr>
    </w:p>
    <w:p w:rsidR="004916B0" w:rsidRPr="003F2157" w:rsidRDefault="004916B0" w:rsidP="004916B0">
      <w:pPr>
        <w:spacing w:after="0" w:line="240" w:lineRule="auto"/>
        <w:ind w:left="100" w:right="66"/>
        <w:contextualSpacing/>
        <w:jc w:val="both"/>
        <w:rPr>
          <w:rFonts w:ascii="Arial" w:eastAsia="Arial" w:hAnsi="Arial" w:cs="Arial"/>
          <w:sz w:val="20"/>
          <w:szCs w:val="20"/>
        </w:rPr>
      </w:pPr>
      <w:r w:rsidRPr="003F2157">
        <w:rPr>
          <w:rFonts w:ascii="Arial" w:eastAsia="Arial" w:hAnsi="Arial" w:cs="Arial"/>
          <w:sz w:val="20"/>
          <w:szCs w:val="20"/>
        </w:rPr>
        <w:t>The Board will revise this Mandate from time to time based on its assessment of the Company’s needs, legal and regulatory developments, and applicable best practices.</w:t>
      </w:r>
    </w:p>
    <w:p w:rsidR="004916B0" w:rsidRPr="003F2157" w:rsidRDefault="004916B0" w:rsidP="004916B0">
      <w:pPr>
        <w:spacing w:before="17" w:after="0" w:line="240" w:lineRule="auto"/>
        <w:contextualSpacing/>
        <w:jc w:val="both"/>
        <w:rPr>
          <w:sz w:val="26"/>
          <w:szCs w:val="26"/>
        </w:rPr>
      </w:pPr>
    </w:p>
    <w:p w:rsidR="004916B0" w:rsidRPr="003F2157" w:rsidRDefault="004916B0" w:rsidP="004916B0">
      <w:pPr>
        <w:spacing w:after="0" w:line="240" w:lineRule="auto"/>
        <w:ind w:right="5170"/>
        <w:contextualSpacing/>
        <w:jc w:val="both"/>
        <w:rPr>
          <w:rFonts w:ascii="Cambria" w:eastAsia="Cambria" w:hAnsi="Cambria" w:cs="Cambria"/>
          <w:sz w:val="28"/>
          <w:szCs w:val="28"/>
        </w:rPr>
      </w:pPr>
      <w:r w:rsidRPr="003F2157">
        <w:rPr>
          <w:rFonts w:ascii="Cambria" w:eastAsia="Cambria" w:hAnsi="Cambria" w:cs="Cambria"/>
          <w:b/>
          <w:bCs/>
          <w:color w:val="365F91"/>
          <w:sz w:val="28"/>
          <w:szCs w:val="28"/>
        </w:rPr>
        <w:t>3. Membership of the C</w:t>
      </w:r>
      <w:r w:rsidRPr="003F2157">
        <w:rPr>
          <w:rFonts w:ascii="Cambria" w:eastAsia="Cambria" w:hAnsi="Cambria" w:cs="Cambria"/>
          <w:b/>
          <w:bCs/>
          <w:color w:val="365F91"/>
          <w:spacing w:val="1"/>
          <w:sz w:val="28"/>
          <w:szCs w:val="28"/>
        </w:rPr>
        <w:t>o</w:t>
      </w:r>
      <w:r w:rsidRPr="003F2157">
        <w:rPr>
          <w:rFonts w:ascii="Cambria" w:eastAsia="Cambria" w:hAnsi="Cambria" w:cs="Cambria"/>
          <w:b/>
          <w:bCs/>
          <w:color w:val="365F91"/>
          <w:sz w:val="28"/>
          <w:szCs w:val="28"/>
        </w:rPr>
        <w:t>m</w:t>
      </w:r>
      <w:r w:rsidRPr="003F2157">
        <w:rPr>
          <w:rFonts w:ascii="Cambria" w:eastAsia="Cambria" w:hAnsi="Cambria" w:cs="Cambria"/>
          <w:b/>
          <w:bCs/>
          <w:color w:val="365F91"/>
          <w:spacing w:val="-3"/>
          <w:sz w:val="28"/>
          <w:szCs w:val="28"/>
        </w:rPr>
        <w:t>m</w:t>
      </w:r>
      <w:r w:rsidRPr="003F2157">
        <w:rPr>
          <w:rFonts w:ascii="Cambria" w:eastAsia="Cambria" w:hAnsi="Cambria" w:cs="Cambria"/>
          <w:b/>
          <w:bCs/>
          <w:color w:val="365F91"/>
          <w:sz w:val="28"/>
          <w:szCs w:val="28"/>
        </w:rPr>
        <w:t>i</w:t>
      </w:r>
      <w:r w:rsidRPr="003F2157">
        <w:rPr>
          <w:rFonts w:ascii="Cambria" w:eastAsia="Cambria" w:hAnsi="Cambria" w:cs="Cambria"/>
          <w:b/>
          <w:bCs/>
          <w:color w:val="365F91"/>
          <w:spacing w:val="-1"/>
          <w:sz w:val="28"/>
          <w:szCs w:val="28"/>
        </w:rPr>
        <w:t>t</w:t>
      </w:r>
      <w:r w:rsidRPr="003F2157">
        <w:rPr>
          <w:rFonts w:ascii="Cambria" w:eastAsia="Cambria" w:hAnsi="Cambria" w:cs="Cambria"/>
          <w:b/>
          <w:bCs/>
          <w:color w:val="365F91"/>
          <w:sz w:val="28"/>
          <w:szCs w:val="28"/>
        </w:rPr>
        <w:t>tee</w:t>
      </w:r>
    </w:p>
    <w:p w:rsidR="004916B0" w:rsidRPr="003F2157" w:rsidRDefault="004916B0" w:rsidP="004916B0">
      <w:pPr>
        <w:spacing w:after="0" w:line="240" w:lineRule="auto"/>
        <w:contextualSpacing/>
        <w:jc w:val="both"/>
        <w:rPr>
          <w:sz w:val="20"/>
          <w:szCs w:val="20"/>
        </w:rPr>
      </w:pPr>
    </w:p>
    <w:p w:rsidR="004916B0" w:rsidRPr="003F2157" w:rsidRDefault="004916B0" w:rsidP="004916B0">
      <w:pPr>
        <w:spacing w:after="0" w:line="240" w:lineRule="auto"/>
        <w:ind w:left="100" w:right="64"/>
        <w:contextualSpacing/>
        <w:jc w:val="both"/>
        <w:rPr>
          <w:rFonts w:ascii="Arial" w:eastAsia="Arial" w:hAnsi="Arial" w:cs="Arial"/>
          <w:spacing w:val="-3"/>
          <w:sz w:val="20"/>
          <w:szCs w:val="20"/>
        </w:rPr>
      </w:pPr>
      <w:r w:rsidRPr="003F2157">
        <w:rPr>
          <w:rFonts w:ascii="Arial" w:eastAsia="Arial" w:hAnsi="Arial" w:cs="Arial"/>
          <w:sz w:val="20"/>
          <w:szCs w:val="20"/>
        </w:rPr>
        <w:t>Globallogic India Limited</w:t>
      </w:r>
      <w:r w:rsidRPr="003F2157">
        <w:rPr>
          <w:rFonts w:ascii="Arial" w:eastAsia="Arial" w:hAnsi="Arial" w:cs="Arial"/>
          <w:spacing w:val="-1"/>
          <w:sz w:val="20"/>
          <w:szCs w:val="20"/>
        </w:rPr>
        <w:t xml:space="preserve"> </w:t>
      </w:r>
      <w:r w:rsidRPr="003F2157">
        <w:rPr>
          <w:rFonts w:ascii="Arial" w:eastAsia="Arial" w:hAnsi="Arial" w:cs="Arial"/>
          <w:spacing w:val="-2"/>
          <w:sz w:val="20"/>
          <w:szCs w:val="20"/>
        </w:rPr>
        <w:t>w</w:t>
      </w:r>
      <w:r w:rsidRPr="003F2157">
        <w:rPr>
          <w:rFonts w:ascii="Arial" w:eastAsia="Arial" w:hAnsi="Arial" w:cs="Arial"/>
          <w:spacing w:val="-1"/>
          <w:sz w:val="20"/>
          <w:szCs w:val="20"/>
        </w:rPr>
        <w:t>il</w:t>
      </w:r>
      <w:r w:rsidRPr="003F2157">
        <w:rPr>
          <w:rFonts w:ascii="Arial" w:eastAsia="Arial" w:hAnsi="Arial" w:cs="Arial"/>
          <w:sz w:val="20"/>
          <w:szCs w:val="20"/>
        </w:rPr>
        <w:t>l</w:t>
      </w:r>
      <w:r w:rsidRPr="003F2157">
        <w:rPr>
          <w:rFonts w:ascii="Arial" w:eastAsia="Arial" w:hAnsi="Arial" w:cs="Arial"/>
          <w:spacing w:val="7"/>
          <w:sz w:val="20"/>
          <w:szCs w:val="20"/>
        </w:rPr>
        <w:t xml:space="preserve"> </w:t>
      </w:r>
      <w:r w:rsidRPr="003F2157">
        <w:rPr>
          <w:rFonts w:ascii="Arial" w:eastAsia="Arial" w:hAnsi="Arial" w:cs="Arial"/>
          <w:spacing w:val="1"/>
          <w:sz w:val="20"/>
          <w:szCs w:val="20"/>
        </w:rPr>
        <w:t>constitute</w:t>
      </w:r>
      <w:r w:rsidRPr="003F2157">
        <w:rPr>
          <w:rFonts w:ascii="Arial" w:eastAsia="Arial" w:hAnsi="Arial" w:cs="Arial"/>
          <w:spacing w:val="4"/>
          <w:sz w:val="20"/>
          <w:szCs w:val="20"/>
        </w:rPr>
        <w:t xml:space="preserve"> </w:t>
      </w:r>
      <w:r w:rsidRPr="003F2157">
        <w:rPr>
          <w:rFonts w:ascii="Arial" w:eastAsia="Arial" w:hAnsi="Arial" w:cs="Arial"/>
          <w:sz w:val="20"/>
          <w:szCs w:val="20"/>
        </w:rPr>
        <w:t>an</w:t>
      </w:r>
      <w:r w:rsidRPr="003F2157">
        <w:rPr>
          <w:rFonts w:ascii="Arial" w:eastAsia="Arial" w:hAnsi="Arial" w:cs="Arial"/>
          <w:spacing w:val="9"/>
          <w:sz w:val="20"/>
          <w:szCs w:val="20"/>
        </w:rPr>
        <w:t xml:space="preserve"> </w:t>
      </w:r>
      <w:r w:rsidRPr="003F2157">
        <w:rPr>
          <w:rFonts w:ascii="Arial" w:eastAsia="Arial" w:hAnsi="Arial" w:cs="Arial"/>
          <w:spacing w:val="2"/>
          <w:sz w:val="20"/>
          <w:szCs w:val="20"/>
        </w:rPr>
        <w:t>Audit</w:t>
      </w:r>
      <w:r w:rsidRPr="003F2157">
        <w:rPr>
          <w:rFonts w:ascii="Arial" w:eastAsia="Arial" w:hAnsi="Arial" w:cs="Arial"/>
          <w:spacing w:val="6"/>
          <w:sz w:val="20"/>
          <w:szCs w:val="20"/>
        </w:rPr>
        <w:t xml:space="preserve"> </w:t>
      </w:r>
      <w:r w:rsidRPr="003F2157">
        <w:rPr>
          <w:rFonts w:ascii="Arial" w:eastAsia="Arial" w:hAnsi="Arial" w:cs="Arial"/>
          <w:sz w:val="20"/>
          <w:szCs w:val="20"/>
        </w:rPr>
        <w:t>Co</w:t>
      </w:r>
      <w:r w:rsidRPr="003F2157">
        <w:rPr>
          <w:rFonts w:ascii="Arial" w:eastAsia="Arial" w:hAnsi="Arial" w:cs="Arial"/>
          <w:spacing w:val="2"/>
          <w:sz w:val="20"/>
          <w:szCs w:val="20"/>
        </w:rPr>
        <w:t>m</w:t>
      </w:r>
      <w:r w:rsidRPr="003F2157">
        <w:rPr>
          <w:rFonts w:ascii="Arial" w:eastAsia="Arial" w:hAnsi="Arial" w:cs="Arial"/>
          <w:spacing w:val="4"/>
          <w:sz w:val="20"/>
          <w:szCs w:val="20"/>
        </w:rPr>
        <w:t>m</w:t>
      </w:r>
      <w:r w:rsidRPr="003F2157">
        <w:rPr>
          <w:rFonts w:ascii="Arial" w:eastAsia="Arial" w:hAnsi="Arial" w:cs="Arial"/>
          <w:spacing w:val="-1"/>
          <w:sz w:val="20"/>
          <w:szCs w:val="20"/>
        </w:rPr>
        <w:t>i</w:t>
      </w:r>
      <w:r w:rsidRPr="003F2157">
        <w:rPr>
          <w:rFonts w:ascii="Arial" w:eastAsia="Arial" w:hAnsi="Arial" w:cs="Arial"/>
          <w:sz w:val="20"/>
          <w:szCs w:val="20"/>
        </w:rPr>
        <w:t>tt</w:t>
      </w:r>
      <w:r w:rsidRPr="003F2157">
        <w:rPr>
          <w:rFonts w:ascii="Arial" w:eastAsia="Arial" w:hAnsi="Arial" w:cs="Arial"/>
          <w:spacing w:val="-1"/>
          <w:sz w:val="20"/>
          <w:szCs w:val="20"/>
        </w:rPr>
        <w:t>e</w:t>
      </w:r>
      <w:r w:rsidRPr="003F2157">
        <w:rPr>
          <w:rFonts w:ascii="Arial" w:eastAsia="Arial" w:hAnsi="Arial" w:cs="Arial"/>
          <w:sz w:val="20"/>
          <w:szCs w:val="20"/>
        </w:rPr>
        <w:t>e of</w:t>
      </w:r>
      <w:r w:rsidRPr="003F2157">
        <w:rPr>
          <w:rFonts w:ascii="Arial" w:eastAsia="Arial" w:hAnsi="Arial" w:cs="Arial"/>
          <w:spacing w:val="10"/>
          <w:sz w:val="20"/>
          <w:szCs w:val="20"/>
        </w:rPr>
        <w:t xml:space="preserve"> </w:t>
      </w:r>
      <w:r w:rsidRPr="003F2157">
        <w:rPr>
          <w:rFonts w:ascii="Arial" w:eastAsia="Arial" w:hAnsi="Arial" w:cs="Arial"/>
          <w:sz w:val="20"/>
          <w:szCs w:val="20"/>
        </w:rPr>
        <w:t>the</w:t>
      </w:r>
      <w:r w:rsidRPr="003F2157">
        <w:rPr>
          <w:rFonts w:ascii="Arial" w:eastAsia="Arial" w:hAnsi="Arial" w:cs="Arial"/>
          <w:spacing w:val="7"/>
          <w:sz w:val="20"/>
          <w:szCs w:val="20"/>
        </w:rPr>
        <w:t xml:space="preserve"> </w:t>
      </w:r>
      <w:r w:rsidRPr="003F2157">
        <w:rPr>
          <w:rFonts w:ascii="Arial" w:eastAsia="Arial" w:hAnsi="Arial" w:cs="Arial"/>
          <w:spacing w:val="-1"/>
          <w:sz w:val="20"/>
          <w:szCs w:val="20"/>
        </w:rPr>
        <w:t>B</w:t>
      </w:r>
      <w:r w:rsidRPr="003F2157">
        <w:rPr>
          <w:rFonts w:ascii="Arial" w:eastAsia="Arial" w:hAnsi="Arial" w:cs="Arial"/>
          <w:sz w:val="20"/>
          <w:szCs w:val="20"/>
        </w:rPr>
        <w:t>o</w:t>
      </w:r>
      <w:r w:rsidRPr="003F2157">
        <w:rPr>
          <w:rFonts w:ascii="Arial" w:eastAsia="Arial" w:hAnsi="Arial" w:cs="Arial"/>
          <w:spacing w:val="-1"/>
          <w:sz w:val="20"/>
          <w:szCs w:val="20"/>
        </w:rPr>
        <w:t>a</w:t>
      </w:r>
      <w:r w:rsidRPr="003F2157">
        <w:rPr>
          <w:rFonts w:ascii="Arial" w:eastAsia="Arial" w:hAnsi="Arial" w:cs="Arial"/>
          <w:spacing w:val="1"/>
          <w:sz w:val="20"/>
          <w:szCs w:val="20"/>
        </w:rPr>
        <w:t>r</w:t>
      </w:r>
      <w:r w:rsidRPr="003F2157">
        <w:rPr>
          <w:rFonts w:ascii="Arial" w:eastAsia="Arial" w:hAnsi="Arial" w:cs="Arial"/>
          <w:sz w:val="20"/>
          <w:szCs w:val="20"/>
        </w:rPr>
        <w:t>d</w:t>
      </w:r>
      <w:r w:rsidRPr="003F2157">
        <w:rPr>
          <w:rFonts w:ascii="Arial" w:eastAsia="Arial" w:hAnsi="Arial" w:cs="Arial"/>
          <w:spacing w:val="4"/>
          <w:sz w:val="20"/>
          <w:szCs w:val="20"/>
        </w:rPr>
        <w:t xml:space="preserve"> </w:t>
      </w:r>
      <w:r w:rsidRPr="003F2157">
        <w:rPr>
          <w:rFonts w:ascii="Arial" w:eastAsia="Arial" w:hAnsi="Arial" w:cs="Arial"/>
          <w:spacing w:val="1"/>
          <w:sz w:val="20"/>
          <w:szCs w:val="20"/>
        </w:rPr>
        <w:t>c</w:t>
      </w:r>
      <w:r w:rsidRPr="003F2157">
        <w:rPr>
          <w:rFonts w:ascii="Arial" w:eastAsia="Arial" w:hAnsi="Arial" w:cs="Arial"/>
          <w:sz w:val="20"/>
          <w:szCs w:val="20"/>
        </w:rPr>
        <w:t>o</w:t>
      </w:r>
      <w:r w:rsidRPr="003F2157">
        <w:rPr>
          <w:rFonts w:ascii="Arial" w:eastAsia="Arial" w:hAnsi="Arial" w:cs="Arial"/>
          <w:spacing w:val="-1"/>
          <w:sz w:val="20"/>
          <w:szCs w:val="20"/>
        </w:rPr>
        <w:t>n</w:t>
      </w:r>
      <w:r w:rsidRPr="003F2157">
        <w:rPr>
          <w:rFonts w:ascii="Arial" w:eastAsia="Arial" w:hAnsi="Arial" w:cs="Arial"/>
          <w:spacing w:val="1"/>
          <w:sz w:val="20"/>
          <w:szCs w:val="20"/>
        </w:rPr>
        <w:t>s</w:t>
      </w:r>
      <w:r w:rsidRPr="003F2157">
        <w:rPr>
          <w:rFonts w:ascii="Arial" w:eastAsia="Arial" w:hAnsi="Arial" w:cs="Arial"/>
          <w:spacing w:val="-1"/>
          <w:sz w:val="20"/>
          <w:szCs w:val="20"/>
        </w:rPr>
        <w:t>i</w:t>
      </w:r>
      <w:r w:rsidRPr="003F2157">
        <w:rPr>
          <w:rFonts w:ascii="Arial" w:eastAsia="Arial" w:hAnsi="Arial" w:cs="Arial"/>
          <w:spacing w:val="1"/>
          <w:sz w:val="20"/>
          <w:szCs w:val="20"/>
        </w:rPr>
        <w:t>s</w:t>
      </w:r>
      <w:r w:rsidRPr="003F2157">
        <w:rPr>
          <w:rFonts w:ascii="Arial" w:eastAsia="Arial" w:hAnsi="Arial" w:cs="Arial"/>
          <w:sz w:val="20"/>
          <w:szCs w:val="20"/>
        </w:rPr>
        <w:t>t</w:t>
      </w:r>
      <w:r w:rsidRPr="003F2157">
        <w:rPr>
          <w:rFonts w:ascii="Arial" w:eastAsia="Arial" w:hAnsi="Arial" w:cs="Arial"/>
          <w:spacing w:val="-1"/>
          <w:sz w:val="20"/>
          <w:szCs w:val="20"/>
        </w:rPr>
        <w:t>i</w:t>
      </w:r>
      <w:r w:rsidRPr="003F2157">
        <w:rPr>
          <w:rFonts w:ascii="Arial" w:eastAsia="Arial" w:hAnsi="Arial" w:cs="Arial"/>
          <w:sz w:val="20"/>
          <w:szCs w:val="20"/>
        </w:rPr>
        <w:t>ng</w:t>
      </w:r>
      <w:r w:rsidRPr="003F2157">
        <w:rPr>
          <w:rFonts w:ascii="Arial" w:eastAsia="Arial" w:hAnsi="Arial" w:cs="Arial"/>
          <w:spacing w:val="1"/>
          <w:sz w:val="20"/>
          <w:szCs w:val="20"/>
        </w:rPr>
        <w:t xml:space="preserve"> </w:t>
      </w:r>
      <w:r w:rsidRPr="003F2157">
        <w:rPr>
          <w:rFonts w:ascii="Arial" w:eastAsia="Arial" w:hAnsi="Arial" w:cs="Arial"/>
          <w:sz w:val="20"/>
          <w:szCs w:val="20"/>
        </w:rPr>
        <w:t>of</w:t>
      </w:r>
      <w:r w:rsidRPr="003F2157">
        <w:rPr>
          <w:rFonts w:ascii="Arial" w:eastAsia="Arial" w:hAnsi="Arial" w:cs="Arial"/>
          <w:spacing w:val="10"/>
          <w:sz w:val="20"/>
          <w:szCs w:val="20"/>
        </w:rPr>
        <w:t xml:space="preserve"> </w:t>
      </w:r>
      <w:r w:rsidRPr="003F2157">
        <w:rPr>
          <w:rFonts w:ascii="Arial" w:eastAsia="Arial" w:hAnsi="Arial" w:cs="Arial"/>
          <w:sz w:val="20"/>
          <w:szCs w:val="20"/>
        </w:rPr>
        <w:t>three</w:t>
      </w:r>
      <w:r w:rsidRPr="003F2157">
        <w:rPr>
          <w:rFonts w:ascii="Arial" w:eastAsia="Arial" w:hAnsi="Arial" w:cs="Arial"/>
          <w:spacing w:val="5"/>
          <w:sz w:val="20"/>
          <w:szCs w:val="20"/>
        </w:rPr>
        <w:t xml:space="preserve"> </w:t>
      </w:r>
      <w:r w:rsidRPr="003F2157">
        <w:rPr>
          <w:rFonts w:ascii="Arial" w:eastAsia="Arial" w:hAnsi="Arial" w:cs="Arial"/>
          <w:sz w:val="20"/>
          <w:szCs w:val="20"/>
        </w:rPr>
        <w:t>d</w:t>
      </w:r>
      <w:r w:rsidRPr="003F2157">
        <w:rPr>
          <w:rFonts w:ascii="Arial" w:eastAsia="Arial" w:hAnsi="Arial" w:cs="Arial"/>
          <w:spacing w:val="-1"/>
          <w:sz w:val="20"/>
          <w:szCs w:val="20"/>
        </w:rPr>
        <w:t>i</w:t>
      </w:r>
      <w:r w:rsidRPr="003F2157">
        <w:rPr>
          <w:rFonts w:ascii="Arial" w:eastAsia="Arial" w:hAnsi="Arial" w:cs="Arial"/>
          <w:spacing w:val="1"/>
          <w:sz w:val="20"/>
          <w:szCs w:val="20"/>
        </w:rPr>
        <w:t>r</w:t>
      </w:r>
      <w:r w:rsidRPr="003F2157">
        <w:rPr>
          <w:rFonts w:ascii="Arial" w:eastAsia="Arial" w:hAnsi="Arial" w:cs="Arial"/>
          <w:sz w:val="20"/>
          <w:szCs w:val="20"/>
        </w:rPr>
        <w:t>e</w:t>
      </w:r>
      <w:r w:rsidRPr="003F2157">
        <w:rPr>
          <w:rFonts w:ascii="Arial" w:eastAsia="Arial" w:hAnsi="Arial" w:cs="Arial"/>
          <w:spacing w:val="1"/>
          <w:sz w:val="20"/>
          <w:szCs w:val="20"/>
        </w:rPr>
        <w:t>c</w:t>
      </w:r>
      <w:r w:rsidRPr="003F2157">
        <w:rPr>
          <w:rFonts w:ascii="Arial" w:eastAsia="Arial" w:hAnsi="Arial" w:cs="Arial"/>
          <w:sz w:val="20"/>
          <w:szCs w:val="20"/>
        </w:rPr>
        <w:t>tors</w:t>
      </w:r>
      <w:r w:rsidRPr="003F2157">
        <w:rPr>
          <w:rFonts w:ascii="Arial" w:eastAsia="Arial" w:hAnsi="Arial" w:cs="Arial"/>
          <w:spacing w:val="12"/>
          <w:sz w:val="20"/>
          <w:szCs w:val="20"/>
        </w:rPr>
        <w:t xml:space="preserve"> </w:t>
      </w:r>
      <w:r w:rsidRPr="003F2157">
        <w:rPr>
          <w:rFonts w:ascii="Arial" w:eastAsia="Arial" w:hAnsi="Arial" w:cs="Arial"/>
          <w:spacing w:val="-1"/>
          <w:sz w:val="20"/>
          <w:szCs w:val="20"/>
        </w:rPr>
        <w:t>i</w:t>
      </w:r>
      <w:r w:rsidRPr="003F2157">
        <w:rPr>
          <w:rFonts w:ascii="Arial" w:eastAsia="Arial" w:hAnsi="Arial" w:cs="Arial"/>
          <w:sz w:val="20"/>
          <w:szCs w:val="20"/>
        </w:rPr>
        <w:t>n</w:t>
      </w:r>
      <w:r w:rsidRPr="003F2157">
        <w:rPr>
          <w:rFonts w:ascii="Arial" w:eastAsia="Arial" w:hAnsi="Arial" w:cs="Arial"/>
          <w:spacing w:val="1"/>
          <w:sz w:val="20"/>
          <w:szCs w:val="20"/>
        </w:rPr>
        <w:t>c</w:t>
      </w:r>
      <w:r w:rsidRPr="003F2157">
        <w:rPr>
          <w:rFonts w:ascii="Arial" w:eastAsia="Arial" w:hAnsi="Arial" w:cs="Arial"/>
          <w:spacing w:val="-1"/>
          <w:sz w:val="20"/>
          <w:szCs w:val="20"/>
        </w:rPr>
        <w:t>l</w:t>
      </w:r>
      <w:r w:rsidRPr="003F2157">
        <w:rPr>
          <w:rFonts w:ascii="Arial" w:eastAsia="Arial" w:hAnsi="Arial" w:cs="Arial"/>
          <w:sz w:val="20"/>
          <w:szCs w:val="20"/>
        </w:rPr>
        <w:t>u</w:t>
      </w:r>
      <w:r w:rsidRPr="003F2157">
        <w:rPr>
          <w:rFonts w:ascii="Arial" w:eastAsia="Arial" w:hAnsi="Arial" w:cs="Arial"/>
          <w:spacing w:val="1"/>
          <w:sz w:val="20"/>
          <w:szCs w:val="20"/>
        </w:rPr>
        <w:t>d</w:t>
      </w:r>
      <w:r w:rsidRPr="003F2157">
        <w:rPr>
          <w:rFonts w:ascii="Arial" w:eastAsia="Arial" w:hAnsi="Arial" w:cs="Arial"/>
          <w:spacing w:val="-1"/>
          <w:sz w:val="20"/>
          <w:szCs w:val="20"/>
        </w:rPr>
        <w:t>i</w:t>
      </w:r>
      <w:r w:rsidRPr="003F2157">
        <w:rPr>
          <w:rFonts w:ascii="Arial" w:eastAsia="Arial" w:hAnsi="Arial" w:cs="Arial"/>
          <w:spacing w:val="2"/>
          <w:sz w:val="20"/>
          <w:szCs w:val="20"/>
        </w:rPr>
        <w:t>n</w:t>
      </w:r>
      <w:r w:rsidRPr="003F2157">
        <w:rPr>
          <w:rFonts w:ascii="Arial" w:eastAsia="Arial" w:hAnsi="Arial" w:cs="Arial"/>
          <w:sz w:val="20"/>
          <w:szCs w:val="20"/>
        </w:rPr>
        <w:t>g</w:t>
      </w:r>
      <w:r w:rsidRPr="003F2157">
        <w:rPr>
          <w:rFonts w:ascii="Arial" w:eastAsia="Arial" w:hAnsi="Arial" w:cs="Arial"/>
          <w:spacing w:val="3"/>
          <w:sz w:val="20"/>
          <w:szCs w:val="20"/>
        </w:rPr>
        <w:t xml:space="preserve"> </w:t>
      </w:r>
      <w:r w:rsidRPr="003F2157">
        <w:rPr>
          <w:rFonts w:ascii="Arial" w:eastAsia="Arial" w:hAnsi="Arial" w:cs="Arial"/>
          <w:sz w:val="20"/>
          <w:szCs w:val="20"/>
        </w:rPr>
        <w:t xml:space="preserve">at </w:t>
      </w:r>
      <w:r w:rsidRPr="003F2157">
        <w:rPr>
          <w:rFonts w:ascii="Arial" w:eastAsia="Arial" w:hAnsi="Arial" w:cs="Arial"/>
          <w:spacing w:val="-1"/>
          <w:sz w:val="20"/>
          <w:szCs w:val="20"/>
        </w:rPr>
        <w:t>l</w:t>
      </w:r>
      <w:r w:rsidRPr="003F2157">
        <w:rPr>
          <w:rFonts w:ascii="Arial" w:eastAsia="Arial" w:hAnsi="Arial" w:cs="Arial"/>
          <w:sz w:val="20"/>
          <w:szCs w:val="20"/>
        </w:rPr>
        <w:t>e</w:t>
      </w:r>
      <w:r w:rsidRPr="003F2157">
        <w:rPr>
          <w:rFonts w:ascii="Arial" w:eastAsia="Arial" w:hAnsi="Arial" w:cs="Arial"/>
          <w:spacing w:val="-1"/>
          <w:sz w:val="20"/>
          <w:szCs w:val="20"/>
        </w:rPr>
        <w:t>a</w:t>
      </w:r>
      <w:r w:rsidRPr="003F2157">
        <w:rPr>
          <w:rFonts w:ascii="Arial" w:eastAsia="Arial" w:hAnsi="Arial" w:cs="Arial"/>
          <w:spacing w:val="1"/>
          <w:sz w:val="20"/>
          <w:szCs w:val="20"/>
        </w:rPr>
        <w:t>s</w:t>
      </w:r>
      <w:r w:rsidRPr="003F2157">
        <w:rPr>
          <w:rFonts w:ascii="Arial" w:eastAsia="Arial" w:hAnsi="Arial" w:cs="Arial"/>
          <w:sz w:val="20"/>
          <w:szCs w:val="20"/>
        </w:rPr>
        <w:t>t two</w:t>
      </w:r>
      <w:r w:rsidRPr="003F2157">
        <w:rPr>
          <w:rFonts w:ascii="Arial" w:eastAsia="Arial" w:hAnsi="Arial" w:cs="Arial"/>
          <w:spacing w:val="1"/>
          <w:sz w:val="20"/>
          <w:szCs w:val="20"/>
        </w:rPr>
        <w:t xml:space="preserve"> </w:t>
      </w:r>
      <w:r w:rsidRPr="003F2157">
        <w:rPr>
          <w:rFonts w:ascii="Arial" w:eastAsia="Arial" w:hAnsi="Arial" w:cs="Arial"/>
          <w:sz w:val="20"/>
          <w:szCs w:val="20"/>
        </w:rPr>
        <w:t>I</w:t>
      </w:r>
      <w:r w:rsidRPr="003F2157">
        <w:rPr>
          <w:rFonts w:ascii="Arial" w:eastAsia="Arial" w:hAnsi="Arial" w:cs="Arial"/>
          <w:spacing w:val="2"/>
          <w:sz w:val="20"/>
          <w:szCs w:val="20"/>
        </w:rPr>
        <w:t>n</w:t>
      </w:r>
      <w:r w:rsidRPr="003F2157">
        <w:rPr>
          <w:rFonts w:ascii="Arial" w:eastAsia="Arial" w:hAnsi="Arial" w:cs="Arial"/>
          <w:sz w:val="20"/>
          <w:szCs w:val="20"/>
        </w:rPr>
        <w:t>d</w:t>
      </w:r>
      <w:r w:rsidRPr="003F2157">
        <w:rPr>
          <w:rFonts w:ascii="Arial" w:eastAsia="Arial" w:hAnsi="Arial" w:cs="Arial"/>
          <w:spacing w:val="-1"/>
          <w:sz w:val="20"/>
          <w:szCs w:val="20"/>
        </w:rPr>
        <w:t>e</w:t>
      </w:r>
      <w:r w:rsidRPr="003F2157">
        <w:rPr>
          <w:rFonts w:ascii="Arial" w:eastAsia="Arial" w:hAnsi="Arial" w:cs="Arial"/>
          <w:spacing w:val="2"/>
          <w:sz w:val="20"/>
          <w:szCs w:val="20"/>
        </w:rPr>
        <w:t>p</w:t>
      </w:r>
      <w:r w:rsidRPr="003F2157">
        <w:rPr>
          <w:rFonts w:ascii="Arial" w:eastAsia="Arial" w:hAnsi="Arial" w:cs="Arial"/>
          <w:sz w:val="20"/>
          <w:szCs w:val="20"/>
        </w:rPr>
        <w:t>e</w:t>
      </w:r>
      <w:r w:rsidRPr="003F2157">
        <w:rPr>
          <w:rFonts w:ascii="Arial" w:eastAsia="Arial" w:hAnsi="Arial" w:cs="Arial"/>
          <w:spacing w:val="-1"/>
          <w:sz w:val="20"/>
          <w:szCs w:val="20"/>
        </w:rPr>
        <w:t>n</w:t>
      </w:r>
      <w:r w:rsidRPr="003F2157">
        <w:rPr>
          <w:rFonts w:ascii="Arial" w:eastAsia="Arial" w:hAnsi="Arial" w:cs="Arial"/>
          <w:spacing w:val="2"/>
          <w:sz w:val="20"/>
          <w:szCs w:val="20"/>
        </w:rPr>
        <w:t>d</w:t>
      </w:r>
      <w:r w:rsidRPr="003F2157">
        <w:rPr>
          <w:rFonts w:ascii="Arial" w:eastAsia="Arial" w:hAnsi="Arial" w:cs="Arial"/>
          <w:sz w:val="20"/>
          <w:szCs w:val="20"/>
        </w:rPr>
        <w:t>e</w:t>
      </w:r>
      <w:r w:rsidRPr="003F2157">
        <w:rPr>
          <w:rFonts w:ascii="Arial" w:eastAsia="Arial" w:hAnsi="Arial" w:cs="Arial"/>
          <w:spacing w:val="-1"/>
          <w:sz w:val="20"/>
          <w:szCs w:val="20"/>
        </w:rPr>
        <w:t>n</w:t>
      </w:r>
      <w:r w:rsidRPr="003F2157">
        <w:rPr>
          <w:rFonts w:ascii="Arial" w:eastAsia="Arial" w:hAnsi="Arial" w:cs="Arial"/>
          <w:sz w:val="20"/>
          <w:szCs w:val="20"/>
        </w:rPr>
        <w:t>t</w:t>
      </w:r>
      <w:r w:rsidRPr="003F2157">
        <w:rPr>
          <w:rFonts w:ascii="Arial" w:eastAsia="Arial" w:hAnsi="Arial" w:cs="Arial"/>
          <w:spacing w:val="-7"/>
          <w:sz w:val="20"/>
          <w:szCs w:val="20"/>
        </w:rPr>
        <w:t xml:space="preserve"> </w:t>
      </w:r>
      <w:r w:rsidRPr="003F2157">
        <w:rPr>
          <w:rFonts w:ascii="Arial" w:eastAsia="Arial" w:hAnsi="Arial" w:cs="Arial"/>
          <w:sz w:val="20"/>
          <w:szCs w:val="20"/>
        </w:rPr>
        <w:t>D</w:t>
      </w:r>
      <w:r w:rsidRPr="003F2157">
        <w:rPr>
          <w:rFonts w:ascii="Arial" w:eastAsia="Arial" w:hAnsi="Arial" w:cs="Arial"/>
          <w:spacing w:val="-1"/>
          <w:sz w:val="20"/>
          <w:szCs w:val="20"/>
        </w:rPr>
        <w:t>i</w:t>
      </w:r>
      <w:r w:rsidRPr="003F2157">
        <w:rPr>
          <w:rFonts w:ascii="Arial" w:eastAsia="Arial" w:hAnsi="Arial" w:cs="Arial"/>
          <w:spacing w:val="1"/>
          <w:sz w:val="20"/>
          <w:szCs w:val="20"/>
        </w:rPr>
        <w:t>r</w:t>
      </w:r>
      <w:r w:rsidRPr="003F2157">
        <w:rPr>
          <w:rFonts w:ascii="Arial" w:eastAsia="Arial" w:hAnsi="Arial" w:cs="Arial"/>
          <w:spacing w:val="2"/>
          <w:sz w:val="20"/>
          <w:szCs w:val="20"/>
        </w:rPr>
        <w:t>e</w:t>
      </w:r>
      <w:r w:rsidRPr="003F2157">
        <w:rPr>
          <w:rFonts w:ascii="Arial" w:eastAsia="Arial" w:hAnsi="Arial" w:cs="Arial"/>
          <w:spacing w:val="1"/>
          <w:sz w:val="20"/>
          <w:szCs w:val="20"/>
        </w:rPr>
        <w:t>c</w:t>
      </w:r>
      <w:r w:rsidRPr="003F2157">
        <w:rPr>
          <w:rFonts w:ascii="Arial" w:eastAsia="Arial" w:hAnsi="Arial" w:cs="Arial"/>
          <w:sz w:val="20"/>
          <w:szCs w:val="20"/>
        </w:rPr>
        <w:t>tors.</w:t>
      </w:r>
      <w:r w:rsidRPr="003F2157">
        <w:rPr>
          <w:rFonts w:ascii="Arial" w:eastAsia="Arial" w:hAnsi="Arial" w:cs="Arial"/>
          <w:spacing w:val="-3"/>
          <w:sz w:val="20"/>
          <w:szCs w:val="20"/>
        </w:rPr>
        <w:t xml:space="preserve"> It is intended that majority of members of Audit Committee including its Chairperson shall be persons with ability to read and understand the financial statements and a majority of the Committee at any time will be independent directors. </w:t>
      </w:r>
      <w:r w:rsidRPr="003F2157">
        <w:rPr>
          <w:rFonts w:ascii="Arial" w:eastAsia="Arial" w:hAnsi="Arial" w:cs="Arial"/>
          <w:sz w:val="20"/>
          <w:szCs w:val="20"/>
        </w:rPr>
        <w:t>The Chair of the Committee shall be designated by the Board from among the Committee members.</w:t>
      </w:r>
    </w:p>
    <w:p w:rsidR="004916B0" w:rsidRPr="003F2157" w:rsidRDefault="004916B0" w:rsidP="004916B0">
      <w:pPr>
        <w:spacing w:before="17" w:after="0" w:line="240" w:lineRule="auto"/>
        <w:contextualSpacing/>
        <w:jc w:val="both"/>
        <w:rPr>
          <w:sz w:val="24"/>
          <w:szCs w:val="24"/>
        </w:rPr>
      </w:pPr>
    </w:p>
    <w:p w:rsidR="004916B0" w:rsidRPr="003F2157" w:rsidRDefault="004916B0" w:rsidP="004916B0">
      <w:pPr>
        <w:spacing w:after="0" w:line="240" w:lineRule="auto"/>
        <w:ind w:left="100" w:right="791"/>
        <w:contextualSpacing/>
        <w:jc w:val="both"/>
        <w:rPr>
          <w:rFonts w:ascii="Arial" w:eastAsia="Arial" w:hAnsi="Arial" w:cs="Arial"/>
          <w:sz w:val="20"/>
          <w:szCs w:val="20"/>
        </w:rPr>
      </w:pPr>
      <w:r w:rsidRPr="003F2157">
        <w:rPr>
          <w:rFonts w:ascii="Arial" w:eastAsia="Arial" w:hAnsi="Arial" w:cs="Arial"/>
          <w:sz w:val="20"/>
          <w:szCs w:val="20"/>
        </w:rPr>
        <w:t>Cons</w:t>
      </w:r>
      <w:r w:rsidRPr="003F2157">
        <w:rPr>
          <w:rFonts w:ascii="Arial" w:eastAsia="Arial" w:hAnsi="Arial" w:cs="Arial"/>
          <w:spacing w:val="-1"/>
          <w:sz w:val="20"/>
          <w:szCs w:val="20"/>
        </w:rPr>
        <w:t>i</w:t>
      </w:r>
      <w:r w:rsidRPr="003F2157">
        <w:rPr>
          <w:rFonts w:ascii="Arial" w:eastAsia="Arial" w:hAnsi="Arial" w:cs="Arial"/>
          <w:spacing w:val="1"/>
          <w:sz w:val="20"/>
          <w:szCs w:val="20"/>
        </w:rPr>
        <w:t>s</w:t>
      </w:r>
      <w:r w:rsidRPr="003F2157">
        <w:rPr>
          <w:rFonts w:ascii="Arial" w:eastAsia="Arial" w:hAnsi="Arial" w:cs="Arial"/>
          <w:sz w:val="20"/>
          <w:szCs w:val="20"/>
        </w:rPr>
        <w:t>t</w:t>
      </w:r>
      <w:r w:rsidRPr="003F2157">
        <w:rPr>
          <w:rFonts w:ascii="Arial" w:eastAsia="Arial" w:hAnsi="Arial" w:cs="Arial"/>
          <w:spacing w:val="2"/>
          <w:sz w:val="20"/>
          <w:szCs w:val="20"/>
        </w:rPr>
        <w:t>e</w:t>
      </w:r>
      <w:r w:rsidRPr="003F2157">
        <w:rPr>
          <w:rFonts w:ascii="Arial" w:eastAsia="Arial" w:hAnsi="Arial" w:cs="Arial"/>
          <w:sz w:val="20"/>
          <w:szCs w:val="20"/>
        </w:rPr>
        <w:t>nt</w:t>
      </w:r>
      <w:r w:rsidRPr="003F2157">
        <w:rPr>
          <w:rFonts w:ascii="Arial" w:eastAsia="Arial" w:hAnsi="Arial" w:cs="Arial"/>
          <w:spacing w:val="-8"/>
          <w:sz w:val="20"/>
          <w:szCs w:val="20"/>
        </w:rPr>
        <w:t xml:space="preserve"> </w:t>
      </w:r>
      <w:r w:rsidRPr="003F2157">
        <w:rPr>
          <w:rFonts w:ascii="Arial" w:eastAsia="Arial" w:hAnsi="Arial" w:cs="Arial"/>
          <w:sz w:val="20"/>
          <w:szCs w:val="20"/>
        </w:rPr>
        <w:t>w</w:t>
      </w:r>
      <w:r w:rsidRPr="003F2157">
        <w:rPr>
          <w:rFonts w:ascii="Arial" w:eastAsia="Arial" w:hAnsi="Arial" w:cs="Arial"/>
          <w:spacing w:val="-1"/>
          <w:sz w:val="20"/>
          <w:szCs w:val="20"/>
        </w:rPr>
        <w:t>i</w:t>
      </w:r>
      <w:r w:rsidRPr="003F2157">
        <w:rPr>
          <w:rFonts w:ascii="Arial" w:eastAsia="Arial" w:hAnsi="Arial" w:cs="Arial"/>
          <w:sz w:val="20"/>
          <w:szCs w:val="20"/>
        </w:rPr>
        <w:t>th</w:t>
      </w:r>
      <w:r w:rsidRPr="003F2157">
        <w:rPr>
          <w:rFonts w:ascii="Arial" w:eastAsia="Arial" w:hAnsi="Arial" w:cs="Arial"/>
          <w:spacing w:val="-5"/>
          <w:sz w:val="20"/>
          <w:szCs w:val="20"/>
        </w:rPr>
        <w:t xml:space="preserve"> </w:t>
      </w:r>
      <w:r w:rsidRPr="003F2157">
        <w:rPr>
          <w:rFonts w:ascii="Arial" w:eastAsia="Arial" w:hAnsi="Arial" w:cs="Arial"/>
          <w:spacing w:val="2"/>
          <w:sz w:val="20"/>
          <w:szCs w:val="20"/>
        </w:rPr>
        <w:t>t</w:t>
      </w:r>
      <w:r w:rsidRPr="003F2157">
        <w:rPr>
          <w:rFonts w:ascii="Arial" w:eastAsia="Arial" w:hAnsi="Arial" w:cs="Arial"/>
          <w:sz w:val="20"/>
          <w:szCs w:val="20"/>
        </w:rPr>
        <w:t>he</w:t>
      </w:r>
      <w:r w:rsidRPr="003F2157">
        <w:rPr>
          <w:rFonts w:ascii="Arial" w:eastAsia="Arial" w:hAnsi="Arial" w:cs="Arial"/>
          <w:spacing w:val="-2"/>
          <w:sz w:val="20"/>
          <w:szCs w:val="20"/>
        </w:rPr>
        <w:t xml:space="preserve"> </w:t>
      </w:r>
      <w:r w:rsidRPr="003F2157">
        <w:rPr>
          <w:rFonts w:ascii="Arial" w:eastAsia="Arial" w:hAnsi="Arial" w:cs="Arial"/>
          <w:sz w:val="20"/>
          <w:szCs w:val="20"/>
        </w:rPr>
        <w:t>a</w:t>
      </w:r>
      <w:r w:rsidRPr="003F2157">
        <w:rPr>
          <w:rFonts w:ascii="Arial" w:eastAsia="Arial" w:hAnsi="Arial" w:cs="Arial"/>
          <w:spacing w:val="-1"/>
          <w:sz w:val="20"/>
          <w:szCs w:val="20"/>
        </w:rPr>
        <w:t>b</w:t>
      </w:r>
      <w:r w:rsidRPr="003F2157">
        <w:rPr>
          <w:rFonts w:ascii="Arial" w:eastAsia="Arial" w:hAnsi="Arial" w:cs="Arial"/>
          <w:spacing w:val="2"/>
          <w:sz w:val="20"/>
          <w:szCs w:val="20"/>
        </w:rPr>
        <w:t>o</w:t>
      </w:r>
      <w:r w:rsidRPr="003F2157">
        <w:rPr>
          <w:rFonts w:ascii="Arial" w:eastAsia="Arial" w:hAnsi="Arial" w:cs="Arial"/>
          <w:spacing w:val="-1"/>
          <w:sz w:val="20"/>
          <w:szCs w:val="20"/>
        </w:rPr>
        <w:t>v</w:t>
      </w:r>
      <w:r w:rsidRPr="003F2157">
        <w:rPr>
          <w:rFonts w:ascii="Arial" w:eastAsia="Arial" w:hAnsi="Arial" w:cs="Arial"/>
          <w:sz w:val="20"/>
          <w:szCs w:val="20"/>
        </w:rPr>
        <w:t>e, the</w:t>
      </w:r>
      <w:r w:rsidRPr="003F2157">
        <w:rPr>
          <w:rFonts w:ascii="Arial" w:eastAsia="Arial" w:hAnsi="Arial" w:cs="Arial"/>
          <w:spacing w:val="-3"/>
          <w:sz w:val="20"/>
          <w:szCs w:val="20"/>
        </w:rPr>
        <w:t xml:space="preserve"> </w:t>
      </w:r>
      <w:r w:rsidRPr="003F2157">
        <w:rPr>
          <w:rFonts w:ascii="Arial" w:eastAsia="Arial" w:hAnsi="Arial" w:cs="Arial"/>
          <w:spacing w:val="2"/>
          <w:sz w:val="20"/>
          <w:szCs w:val="20"/>
        </w:rPr>
        <w:t>Audit</w:t>
      </w:r>
      <w:r w:rsidRPr="003F2157">
        <w:rPr>
          <w:rFonts w:ascii="Arial" w:eastAsia="Arial" w:hAnsi="Arial" w:cs="Arial"/>
          <w:spacing w:val="-4"/>
          <w:sz w:val="20"/>
          <w:szCs w:val="20"/>
        </w:rPr>
        <w:t xml:space="preserve"> </w:t>
      </w:r>
      <w:r w:rsidRPr="003F2157">
        <w:rPr>
          <w:rFonts w:ascii="Arial" w:eastAsia="Arial" w:hAnsi="Arial" w:cs="Arial"/>
          <w:spacing w:val="2"/>
          <w:sz w:val="20"/>
          <w:szCs w:val="20"/>
        </w:rPr>
        <w:t>C</w:t>
      </w:r>
      <w:r w:rsidRPr="003F2157">
        <w:rPr>
          <w:rFonts w:ascii="Arial" w:eastAsia="Arial" w:hAnsi="Arial" w:cs="Arial"/>
          <w:sz w:val="20"/>
          <w:szCs w:val="20"/>
        </w:rPr>
        <w:t>o</w:t>
      </w:r>
      <w:r w:rsidRPr="003F2157">
        <w:rPr>
          <w:rFonts w:ascii="Arial" w:eastAsia="Arial" w:hAnsi="Arial" w:cs="Arial"/>
          <w:spacing w:val="2"/>
          <w:sz w:val="20"/>
          <w:szCs w:val="20"/>
        </w:rPr>
        <w:t>m</w:t>
      </w:r>
      <w:r w:rsidRPr="003F2157">
        <w:rPr>
          <w:rFonts w:ascii="Arial" w:eastAsia="Arial" w:hAnsi="Arial" w:cs="Arial"/>
          <w:spacing w:val="4"/>
          <w:sz w:val="20"/>
          <w:szCs w:val="20"/>
        </w:rPr>
        <w:t>m</w:t>
      </w:r>
      <w:r w:rsidRPr="003F2157">
        <w:rPr>
          <w:rFonts w:ascii="Arial" w:eastAsia="Arial" w:hAnsi="Arial" w:cs="Arial"/>
          <w:spacing w:val="-1"/>
          <w:sz w:val="20"/>
          <w:szCs w:val="20"/>
        </w:rPr>
        <w:t>i</w:t>
      </w:r>
      <w:r w:rsidRPr="003F2157">
        <w:rPr>
          <w:rFonts w:ascii="Arial" w:eastAsia="Arial" w:hAnsi="Arial" w:cs="Arial"/>
          <w:sz w:val="20"/>
          <w:szCs w:val="20"/>
        </w:rPr>
        <w:t>tt</w:t>
      </w:r>
      <w:r w:rsidRPr="003F2157">
        <w:rPr>
          <w:rFonts w:ascii="Arial" w:eastAsia="Arial" w:hAnsi="Arial" w:cs="Arial"/>
          <w:spacing w:val="-1"/>
          <w:sz w:val="20"/>
          <w:szCs w:val="20"/>
        </w:rPr>
        <w:t>e</w:t>
      </w:r>
      <w:r w:rsidRPr="003F2157">
        <w:rPr>
          <w:rFonts w:ascii="Arial" w:eastAsia="Arial" w:hAnsi="Arial" w:cs="Arial"/>
          <w:sz w:val="20"/>
          <w:szCs w:val="20"/>
        </w:rPr>
        <w:t>e</w:t>
      </w:r>
      <w:r w:rsidRPr="003F2157">
        <w:rPr>
          <w:rFonts w:ascii="Arial" w:eastAsia="Arial" w:hAnsi="Arial" w:cs="Arial"/>
          <w:spacing w:val="-10"/>
          <w:sz w:val="20"/>
          <w:szCs w:val="20"/>
        </w:rPr>
        <w:t xml:space="preserve"> </w:t>
      </w:r>
      <w:r w:rsidRPr="003F2157">
        <w:rPr>
          <w:rFonts w:ascii="Arial" w:eastAsia="Arial" w:hAnsi="Arial" w:cs="Arial"/>
          <w:spacing w:val="-1"/>
          <w:sz w:val="20"/>
          <w:szCs w:val="20"/>
        </w:rPr>
        <w:t>o</w:t>
      </w:r>
      <w:r w:rsidRPr="003F2157">
        <w:rPr>
          <w:rFonts w:ascii="Arial" w:eastAsia="Arial" w:hAnsi="Arial" w:cs="Arial"/>
          <w:sz w:val="20"/>
          <w:szCs w:val="20"/>
        </w:rPr>
        <w:t>f t</w:t>
      </w:r>
      <w:r w:rsidRPr="003F2157">
        <w:rPr>
          <w:rFonts w:ascii="Arial" w:eastAsia="Arial" w:hAnsi="Arial" w:cs="Arial"/>
          <w:spacing w:val="-1"/>
          <w:sz w:val="20"/>
          <w:szCs w:val="20"/>
        </w:rPr>
        <w:t>h</w:t>
      </w:r>
      <w:r w:rsidRPr="003F2157">
        <w:rPr>
          <w:rFonts w:ascii="Arial" w:eastAsia="Arial" w:hAnsi="Arial" w:cs="Arial"/>
          <w:sz w:val="20"/>
          <w:szCs w:val="20"/>
        </w:rPr>
        <w:t>e</w:t>
      </w:r>
      <w:r w:rsidRPr="003F2157">
        <w:rPr>
          <w:rFonts w:ascii="Arial" w:eastAsia="Arial" w:hAnsi="Arial" w:cs="Arial"/>
          <w:spacing w:val="-2"/>
          <w:sz w:val="20"/>
          <w:szCs w:val="20"/>
        </w:rPr>
        <w:t xml:space="preserve"> </w:t>
      </w:r>
      <w:r w:rsidRPr="003F2157">
        <w:rPr>
          <w:rFonts w:ascii="Arial" w:eastAsia="Arial" w:hAnsi="Arial" w:cs="Arial"/>
          <w:spacing w:val="-1"/>
          <w:sz w:val="20"/>
          <w:szCs w:val="20"/>
        </w:rPr>
        <w:t>B</w:t>
      </w:r>
      <w:r w:rsidRPr="003F2157">
        <w:rPr>
          <w:rFonts w:ascii="Arial" w:eastAsia="Arial" w:hAnsi="Arial" w:cs="Arial"/>
          <w:sz w:val="20"/>
          <w:szCs w:val="20"/>
        </w:rPr>
        <w:t>o</w:t>
      </w:r>
      <w:r w:rsidRPr="003F2157">
        <w:rPr>
          <w:rFonts w:ascii="Arial" w:eastAsia="Arial" w:hAnsi="Arial" w:cs="Arial"/>
          <w:spacing w:val="-1"/>
          <w:sz w:val="20"/>
          <w:szCs w:val="20"/>
        </w:rPr>
        <w:t>a</w:t>
      </w:r>
      <w:r w:rsidRPr="003F2157">
        <w:rPr>
          <w:rFonts w:ascii="Arial" w:eastAsia="Arial" w:hAnsi="Arial" w:cs="Arial"/>
          <w:spacing w:val="1"/>
          <w:sz w:val="20"/>
          <w:szCs w:val="20"/>
        </w:rPr>
        <w:t>r</w:t>
      </w:r>
      <w:r w:rsidRPr="003F2157">
        <w:rPr>
          <w:rFonts w:ascii="Arial" w:eastAsia="Arial" w:hAnsi="Arial" w:cs="Arial"/>
          <w:sz w:val="20"/>
          <w:szCs w:val="20"/>
        </w:rPr>
        <w:t>d</w:t>
      </w:r>
      <w:r w:rsidRPr="003F2157">
        <w:rPr>
          <w:rFonts w:ascii="Arial" w:eastAsia="Arial" w:hAnsi="Arial" w:cs="Arial"/>
          <w:spacing w:val="-2"/>
          <w:sz w:val="20"/>
          <w:szCs w:val="20"/>
        </w:rPr>
        <w:t xml:space="preserve"> </w:t>
      </w:r>
      <w:r w:rsidRPr="003F2157">
        <w:rPr>
          <w:rFonts w:ascii="Arial" w:eastAsia="Arial" w:hAnsi="Arial" w:cs="Arial"/>
          <w:spacing w:val="1"/>
          <w:sz w:val="20"/>
          <w:szCs w:val="20"/>
        </w:rPr>
        <w:t>c</w:t>
      </w:r>
      <w:r w:rsidRPr="003F2157">
        <w:rPr>
          <w:rFonts w:ascii="Arial" w:eastAsia="Arial" w:hAnsi="Arial" w:cs="Arial"/>
          <w:sz w:val="20"/>
          <w:szCs w:val="20"/>
        </w:rPr>
        <w:t>ur</w:t>
      </w:r>
      <w:r w:rsidRPr="003F2157">
        <w:rPr>
          <w:rFonts w:ascii="Arial" w:eastAsia="Arial" w:hAnsi="Arial" w:cs="Arial"/>
          <w:spacing w:val="1"/>
          <w:sz w:val="20"/>
          <w:szCs w:val="20"/>
        </w:rPr>
        <w:t>r</w:t>
      </w:r>
      <w:r w:rsidRPr="003F2157">
        <w:rPr>
          <w:rFonts w:ascii="Arial" w:eastAsia="Arial" w:hAnsi="Arial" w:cs="Arial"/>
          <w:sz w:val="20"/>
          <w:szCs w:val="20"/>
        </w:rPr>
        <w:t>e</w:t>
      </w:r>
      <w:r w:rsidRPr="003F2157">
        <w:rPr>
          <w:rFonts w:ascii="Arial" w:eastAsia="Arial" w:hAnsi="Arial" w:cs="Arial"/>
          <w:spacing w:val="-1"/>
          <w:sz w:val="20"/>
          <w:szCs w:val="20"/>
        </w:rPr>
        <w:t>n</w:t>
      </w:r>
      <w:r w:rsidRPr="003F2157">
        <w:rPr>
          <w:rFonts w:ascii="Arial" w:eastAsia="Arial" w:hAnsi="Arial" w:cs="Arial"/>
          <w:sz w:val="20"/>
          <w:szCs w:val="20"/>
        </w:rPr>
        <w:t>t</w:t>
      </w:r>
      <w:r w:rsidRPr="003F2157">
        <w:rPr>
          <w:rFonts w:ascii="Arial" w:eastAsia="Arial" w:hAnsi="Arial" w:cs="Arial"/>
          <w:spacing w:val="3"/>
          <w:sz w:val="20"/>
          <w:szCs w:val="20"/>
        </w:rPr>
        <w:t>l</w:t>
      </w:r>
      <w:r w:rsidRPr="003F2157">
        <w:rPr>
          <w:rFonts w:ascii="Arial" w:eastAsia="Arial" w:hAnsi="Arial" w:cs="Arial"/>
          <w:sz w:val="20"/>
          <w:szCs w:val="20"/>
        </w:rPr>
        <w:t>y</w:t>
      </w:r>
      <w:r w:rsidRPr="003F2157">
        <w:rPr>
          <w:rFonts w:ascii="Arial" w:eastAsia="Arial" w:hAnsi="Arial" w:cs="Arial"/>
          <w:spacing w:val="-8"/>
          <w:sz w:val="20"/>
          <w:szCs w:val="20"/>
        </w:rPr>
        <w:t xml:space="preserve"> </w:t>
      </w:r>
      <w:r w:rsidRPr="003F2157">
        <w:rPr>
          <w:rFonts w:ascii="Arial" w:eastAsia="Arial" w:hAnsi="Arial" w:cs="Arial"/>
          <w:sz w:val="20"/>
          <w:szCs w:val="20"/>
        </w:rPr>
        <w:t>h</w:t>
      </w:r>
      <w:r w:rsidRPr="003F2157">
        <w:rPr>
          <w:rFonts w:ascii="Arial" w:eastAsia="Arial" w:hAnsi="Arial" w:cs="Arial"/>
          <w:spacing w:val="-1"/>
          <w:sz w:val="20"/>
          <w:szCs w:val="20"/>
        </w:rPr>
        <w:t>a</w:t>
      </w:r>
      <w:r w:rsidRPr="003F2157">
        <w:rPr>
          <w:rFonts w:ascii="Arial" w:eastAsia="Arial" w:hAnsi="Arial" w:cs="Arial"/>
          <w:sz w:val="20"/>
          <w:szCs w:val="20"/>
        </w:rPr>
        <w:t>s</w:t>
      </w:r>
      <w:r w:rsidRPr="003F2157">
        <w:rPr>
          <w:rFonts w:ascii="Arial" w:eastAsia="Arial" w:hAnsi="Arial" w:cs="Arial"/>
          <w:spacing w:val="-2"/>
          <w:sz w:val="20"/>
          <w:szCs w:val="20"/>
        </w:rPr>
        <w:t xml:space="preserve"> </w:t>
      </w:r>
      <w:r w:rsidRPr="003F2157">
        <w:rPr>
          <w:rFonts w:ascii="Arial" w:eastAsia="Arial" w:hAnsi="Arial" w:cs="Arial"/>
          <w:sz w:val="20"/>
          <w:szCs w:val="20"/>
        </w:rPr>
        <w:t>t</w:t>
      </w:r>
      <w:r w:rsidRPr="003F2157">
        <w:rPr>
          <w:rFonts w:ascii="Arial" w:eastAsia="Arial" w:hAnsi="Arial" w:cs="Arial"/>
          <w:spacing w:val="1"/>
          <w:sz w:val="20"/>
          <w:szCs w:val="20"/>
        </w:rPr>
        <w:t>h</w:t>
      </w:r>
      <w:r w:rsidRPr="003F2157">
        <w:rPr>
          <w:rFonts w:ascii="Arial" w:eastAsia="Arial" w:hAnsi="Arial" w:cs="Arial"/>
          <w:sz w:val="20"/>
          <w:szCs w:val="20"/>
        </w:rPr>
        <w:t>e</w:t>
      </w:r>
      <w:r w:rsidRPr="003F2157">
        <w:rPr>
          <w:rFonts w:ascii="Arial" w:eastAsia="Arial" w:hAnsi="Arial" w:cs="Arial"/>
          <w:spacing w:val="-3"/>
          <w:sz w:val="20"/>
          <w:szCs w:val="20"/>
        </w:rPr>
        <w:t xml:space="preserve"> </w:t>
      </w:r>
      <w:r w:rsidRPr="003F2157">
        <w:rPr>
          <w:rFonts w:ascii="Arial" w:eastAsia="Arial" w:hAnsi="Arial" w:cs="Arial"/>
          <w:spacing w:val="1"/>
          <w:sz w:val="20"/>
          <w:szCs w:val="20"/>
        </w:rPr>
        <w:t>f</w:t>
      </w:r>
      <w:r w:rsidRPr="003F2157">
        <w:rPr>
          <w:rFonts w:ascii="Arial" w:eastAsia="Arial" w:hAnsi="Arial" w:cs="Arial"/>
          <w:sz w:val="20"/>
          <w:szCs w:val="20"/>
        </w:rPr>
        <w:t>o</w:t>
      </w:r>
      <w:r w:rsidRPr="003F2157">
        <w:rPr>
          <w:rFonts w:ascii="Arial" w:eastAsia="Arial" w:hAnsi="Arial" w:cs="Arial"/>
          <w:spacing w:val="-1"/>
          <w:sz w:val="20"/>
          <w:szCs w:val="20"/>
        </w:rPr>
        <w:t>l</w:t>
      </w:r>
      <w:r w:rsidRPr="003F2157">
        <w:rPr>
          <w:rFonts w:ascii="Arial" w:eastAsia="Arial" w:hAnsi="Arial" w:cs="Arial"/>
          <w:spacing w:val="1"/>
          <w:sz w:val="20"/>
          <w:szCs w:val="20"/>
        </w:rPr>
        <w:t>l</w:t>
      </w:r>
      <w:r w:rsidRPr="003F2157">
        <w:rPr>
          <w:rFonts w:ascii="Arial" w:eastAsia="Arial" w:hAnsi="Arial" w:cs="Arial"/>
          <w:spacing w:val="2"/>
          <w:sz w:val="20"/>
          <w:szCs w:val="20"/>
        </w:rPr>
        <w:t>o</w:t>
      </w:r>
      <w:r w:rsidRPr="003F2157">
        <w:rPr>
          <w:rFonts w:ascii="Arial" w:eastAsia="Arial" w:hAnsi="Arial" w:cs="Arial"/>
          <w:spacing w:val="-2"/>
          <w:sz w:val="20"/>
          <w:szCs w:val="20"/>
        </w:rPr>
        <w:t>w</w:t>
      </w:r>
      <w:r w:rsidRPr="003F2157">
        <w:rPr>
          <w:rFonts w:ascii="Arial" w:eastAsia="Arial" w:hAnsi="Arial" w:cs="Arial"/>
          <w:spacing w:val="-1"/>
          <w:sz w:val="20"/>
          <w:szCs w:val="20"/>
        </w:rPr>
        <w:t>i</w:t>
      </w:r>
      <w:r w:rsidRPr="003F2157">
        <w:rPr>
          <w:rFonts w:ascii="Arial" w:eastAsia="Arial" w:hAnsi="Arial" w:cs="Arial"/>
          <w:spacing w:val="2"/>
          <w:sz w:val="20"/>
          <w:szCs w:val="20"/>
        </w:rPr>
        <w:t>n</w:t>
      </w:r>
      <w:r w:rsidRPr="003F2157">
        <w:rPr>
          <w:rFonts w:ascii="Arial" w:eastAsia="Arial" w:hAnsi="Arial" w:cs="Arial"/>
          <w:sz w:val="20"/>
          <w:szCs w:val="20"/>
        </w:rPr>
        <w:t>g</w:t>
      </w:r>
      <w:r w:rsidRPr="003F2157">
        <w:rPr>
          <w:rFonts w:ascii="Arial" w:eastAsia="Arial" w:hAnsi="Arial" w:cs="Arial"/>
          <w:spacing w:val="-8"/>
          <w:sz w:val="20"/>
          <w:szCs w:val="20"/>
        </w:rPr>
        <w:t xml:space="preserve"> </w:t>
      </w:r>
      <w:r w:rsidRPr="003F2157">
        <w:rPr>
          <w:rFonts w:ascii="Arial" w:eastAsia="Arial" w:hAnsi="Arial" w:cs="Arial"/>
          <w:spacing w:val="4"/>
          <w:sz w:val="20"/>
          <w:szCs w:val="20"/>
        </w:rPr>
        <w:t>m</w:t>
      </w:r>
      <w:r w:rsidRPr="003F2157">
        <w:rPr>
          <w:rFonts w:ascii="Arial" w:eastAsia="Arial" w:hAnsi="Arial" w:cs="Arial"/>
          <w:spacing w:val="-3"/>
          <w:sz w:val="20"/>
          <w:szCs w:val="20"/>
        </w:rPr>
        <w:t>e</w:t>
      </w:r>
      <w:r w:rsidRPr="003F2157">
        <w:rPr>
          <w:rFonts w:ascii="Arial" w:eastAsia="Arial" w:hAnsi="Arial" w:cs="Arial"/>
          <w:spacing w:val="4"/>
          <w:sz w:val="20"/>
          <w:szCs w:val="20"/>
        </w:rPr>
        <w:t>m</w:t>
      </w:r>
      <w:r w:rsidRPr="003F2157">
        <w:rPr>
          <w:rFonts w:ascii="Arial" w:eastAsia="Arial" w:hAnsi="Arial" w:cs="Arial"/>
          <w:sz w:val="20"/>
          <w:szCs w:val="20"/>
        </w:rPr>
        <w:t>b</w:t>
      </w:r>
      <w:r w:rsidRPr="003F2157">
        <w:rPr>
          <w:rFonts w:ascii="Arial" w:eastAsia="Arial" w:hAnsi="Arial" w:cs="Arial"/>
          <w:spacing w:val="-1"/>
          <w:sz w:val="20"/>
          <w:szCs w:val="20"/>
        </w:rPr>
        <w:t>e</w:t>
      </w:r>
      <w:r w:rsidRPr="003F2157">
        <w:rPr>
          <w:rFonts w:ascii="Arial" w:eastAsia="Arial" w:hAnsi="Arial" w:cs="Arial"/>
          <w:spacing w:val="1"/>
          <w:sz w:val="20"/>
          <w:szCs w:val="20"/>
        </w:rPr>
        <w:t>rs</w:t>
      </w:r>
      <w:r w:rsidRPr="003F2157">
        <w:rPr>
          <w:rFonts w:ascii="Arial" w:eastAsia="Arial" w:hAnsi="Arial" w:cs="Arial"/>
          <w:sz w:val="20"/>
          <w:szCs w:val="20"/>
        </w:rPr>
        <w:t>:</w:t>
      </w:r>
    </w:p>
    <w:p w:rsidR="004916B0" w:rsidRPr="003F2157" w:rsidRDefault="004916B0" w:rsidP="004916B0">
      <w:pPr>
        <w:spacing w:before="6" w:after="0" w:line="240" w:lineRule="auto"/>
        <w:contextualSpacing/>
        <w:jc w:val="both"/>
        <w:rPr>
          <w:sz w:val="19"/>
          <w:szCs w:val="19"/>
        </w:rPr>
      </w:pPr>
    </w:p>
    <w:p w:rsidR="004916B0" w:rsidRPr="003F2157" w:rsidRDefault="004916B0" w:rsidP="004916B0">
      <w:pPr>
        <w:spacing w:after="0" w:line="240" w:lineRule="auto"/>
        <w:ind w:left="460" w:right="-20"/>
        <w:contextualSpacing/>
        <w:jc w:val="both"/>
        <w:rPr>
          <w:rFonts w:ascii="Arial" w:eastAsia="Arial" w:hAnsi="Arial" w:cs="Arial"/>
          <w:sz w:val="20"/>
          <w:szCs w:val="20"/>
        </w:rPr>
      </w:pPr>
      <w:r w:rsidRPr="003F2157">
        <w:rPr>
          <w:rFonts w:ascii="Arial" w:eastAsia="Arial" w:hAnsi="Arial" w:cs="Arial"/>
          <w:sz w:val="20"/>
          <w:szCs w:val="20"/>
        </w:rPr>
        <w:t>1</w:t>
      </w:r>
      <w:r w:rsidRPr="003F2157">
        <w:rPr>
          <w:rFonts w:ascii="Arial" w:eastAsia="Arial" w:hAnsi="Arial" w:cs="Arial"/>
          <w:spacing w:val="-6"/>
          <w:sz w:val="20"/>
          <w:szCs w:val="20"/>
        </w:rPr>
        <w:t xml:space="preserve"> </w:t>
      </w:r>
      <w:r w:rsidRPr="003F2157">
        <w:rPr>
          <w:rFonts w:ascii="Arial" w:eastAsia="Arial" w:hAnsi="Arial" w:cs="Arial"/>
          <w:spacing w:val="1"/>
          <w:sz w:val="20"/>
          <w:szCs w:val="20"/>
        </w:rPr>
        <w:t>(</w:t>
      </w:r>
      <w:r w:rsidRPr="003F2157">
        <w:rPr>
          <w:rFonts w:ascii="Arial" w:eastAsia="Arial" w:hAnsi="Arial" w:cs="Arial"/>
          <w:sz w:val="20"/>
          <w:szCs w:val="20"/>
        </w:rPr>
        <w:t>In</w:t>
      </w:r>
      <w:r w:rsidRPr="003F2157">
        <w:rPr>
          <w:rFonts w:ascii="Arial" w:eastAsia="Arial" w:hAnsi="Arial" w:cs="Arial"/>
          <w:spacing w:val="-1"/>
          <w:sz w:val="20"/>
          <w:szCs w:val="20"/>
        </w:rPr>
        <w:t>d</w:t>
      </w:r>
      <w:r w:rsidRPr="003F2157">
        <w:rPr>
          <w:rFonts w:ascii="Arial" w:eastAsia="Arial" w:hAnsi="Arial" w:cs="Arial"/>
          <w:sz w:val="20"/>
          <w:szCs w:val="20"/>
        </w:rPr>
        <w:t>e</w:t>
      </w:r>
      <w:r w:rsidRPr="003F2157">
        <w:rPr>
          <w:rFonts w:ascii="Arial" w:eastAsia="Arial" w:hAnsi="Arial" w:cs="Arial"/>
          <w:spacing w:val="1"/>
          <w:sz w:val="20"/>
          <w:szCs w:val="20"/>
        </w:rPr>
        <w:t>p</w:t>
      </w:r>
      <w:r w:rsidRPr="003F2157">
        <w:rPr>
          <w:rFonts w:ascii="Arial" w:eastAsia="Arial" w:hAnsi="Arial" w:cs="Arial"/>
          <w:sz w:val="20"/>
          <w:szCs w:val="20"/>
        </w:rPr>
        <w:t>e</w:t>
      </w:r>
      <w:r w:rsidRPr="003F2157">
        <w:rPr>
          <w:rFonts w:ascii="Arial" w:eastAsia="Arial" w:hAnsi="Arial" w:cs="Arial"/>
          <w:spacing w:val="1"/>
          <w:sz w:val="20"/>
          <w:szCs w:val="20"/>
        </w:rPr>
        <w:t>n</w:t>
      </w:r>
      <w:r w:rsidRPr="003F2157">
        <w:rPr>
          <w:rFonts w:ascii="Arial" w:eastAsia="Arial" w:hAnsi="Arial" w:cs="Arial"/>
          <w:spacing w:val="2"/>
          <w:sz w:val="20"/>
          <w:szCs w:val="20"/>
        </w:rPr>
        <w:t>d</w:t>
      </w:r>
      <w:r w:rsidRPr="003F2157">
        <w:rPr>
          <w:rFonts w:ascii="Arial" w:eastAsia="Arial" w:hAnsi="Arial" w:cs="Arial"/>
          <w:sz w:val="20"/>
          <w:szCs w:val="20"/>
        </w:rPr>
        <w:t>e</w:t>
      </w:r>
      <w:r w:rsidRPr="003F2157">
        <w:rPr>
          <w:rFonts w:ascii="Arial" w:eastAsia="Arial" w:hAnsi="Arial" w:cs="Arial"/>
          <w:spacing w:val="-1"/>
          <w:sz w:val="20"/>
          <w:szCs w:val="20"/>
        </w:rPr>
        <w:t>n</w:t>
      </w:r>
      <w:r w:rsidRPr="003F2157">
        <w:rPr>
          <w:rFonts w:ascii="Arial" w:eastAsia="Arial" w:hAnsi="Arial" w:cs="Arial"/>
          <w:sz w:val="20"/>
          <w:szCs w:val="20"/>
        </w:rPr>
        <w:t>t</w:t>
      </w:r>
      <w:r w:rsidRPr="003F2157">
        <w:rPr>
          <w:rFonts w:ascii="Arial" w:eastAsia="Arial" w:hAnsi="Arial" w:cs="Arial"/>
          <w:spacing w:val="-12"/>
          <w:sz w:val="20"/>
          <w:szCs w:val="20"/>
        </w:rPr>
        <w:t xml:space="preserve"> </w:t>
      </w:r>
      <w:r w:rsidRPr="003F2157">
        <w:rPr>
          <w:rFonts w:ascii="Arial" w:eastAsia="Arial" w:hAnsi="Arial" w:cs="Arial"/>
          <w:spacing w:val="2"/>
          <w:sz w:val="20"/>
          <w:szCs w:val="20"/>
        </w:rPr>
        <w:t>D</w:t>
      </w:r>
      <w:r w:rsidRPr="003F2157">
        <w:rPr>
          <w:rFonts w:ascii="Arial" w:eastAsia="Arial" w:hAnsi="Arial" w:cs="Arial"/>
          <w:spacing w:val="-1"/>
          <w:sz w:val="20"/>
          <w:szCs w:val="20"/>
        </w:rPr>
        <w:t>i</w:t>
      </w:r>
      <w:r w:rsidRPr="003F2157">
        <w:rPr>
          <w:rFonts w:ascii="Arial" w:eastAsia="Arial" w:hAnsi="Arial" w:cs="Arial"/>
          <w:spacing w:val="1"/>
          <w:sz w:val="20"/>
          <w:szCs w:val="20"/>
        </w:rPr>
        <w:t>r</w:t>
      </w:r>
      <w:r w:rsidRPr="003F2157">
        <w:rPr>
          <w:rFonts w:ascii="Arial" w:eastAsia="Arial" w:hAnsi="Arial" w:cs="Arial"/>
          <w:sz w:val="20"/>
          <w:szCs w:val="20"/>
        </w:rPr>
        <w:t>e</w:t>
      </w:r>
      <w:r w:rsidRPr="003F2157">
        <w:rPr>
          <w:rFonts w:ascii="Arial" w:eastAsia="Arial" w:hAnsi="Arial" w:cs="Arial"/>
          <w:spacing w:val="1"/>
          <w:sz w:val="20"/>
          <w:szCs w:val="20"/>
        </w:rPr>
        <w:t>c</w:t>
      </w:r>
      <w:r w:rsidRPr="003F2157">
        <w:rPr>
          <w:rFonts w:ascii="Arial" w:eastAsia="Arial" w:hAnsi="Arial" w:cs="Arial"/>
          <w:sz w:val="20"/>
          <w:szCs w:val="20"/>
        </w:rPr>
        <w:t>tor)</w:t>
      </w:r>
    </w:p>
    <w:p w:rsidR="004916B0" w:rsidRPr="003F2157" w:rsidRDefault="004916B0" w:rsidP="004916B0">
      <w:pPr>
        <w:spacing w:before="6" w:after="0" w:line="240" w:lineRule="auto"/>
        <w:contextualSpacing/>
        <w:jc w:val="both"/>
        <w:rPr>
          <w:sz w:val="11"/>
          <w:szCs w:val="11"/>
        </w:rPr>
      </w:pPr>
    </w:p>
    <w:p w:rsidR="004916B0" w:rsidRPr="003F2157" w:rsidRDefault="004916B0" w:rsidP="004916B0">
      <w:pPr>
        <w:spacing w:after="0" w:line="240" w:lineRule="auto"/>
        <w:ind w:left="460" w:right="-20"/>
        <w:contextualSpacing/>
        <w:jc w:val="both"/>
        <w:rPr>
          <w:rFonts w:ascii="Arial" w:eastAsia="Arial" w:hAnsi="Arial" w:cs="Arial"/>
          <w:sz w:val="20"/>
          <w:szCs w:val="20"/>
        </w:rPr>
      </w:pPr>
      <w:r w:rsidRPr="003F2157">
        <w:rPr>
          <w:rFonts w:ascii="Arial" w:eastAsia="Arial" w:hAnsi="Arial" w:cs="Arial"/>
          <w:sz w:val="20"/>
          <w:szCs w:val="20"/>
        </w:rPr>
        <w:t>2</w:t>
      </w:r>
      <w:r w:rsidRPr="003F2157">
        <w:rPr>
          <w:rFonts w:ascii="Arial" w:eastAsia="Arial" w:hAnsi="Arial" w:cs="Arial"/>
          <w:spacing w:val="-5"/>
          <w:sz w:val="20"/>
          <w:szCs w:val="20"/>
        </w:rPr>
        <w:t xml:space="preserve"> </w:t>
      </w:r>
      <w:r w:rsidRPr="003F2157">
        <w:rPr>
          <w:rFonts w:ascii="Arial" w:eastAsia="Arial" w:hAnsi="Arial" w:cs="Arial"/>
          <w:spacing w:val="1"/>
          <w:sz w:val="20"/>
          <w:szCs w:val="20"/>
        </w:rPr>
        <w:t>(</w:t>
      </w:r>
      <w:r w:rsidRPr="003F2157">
        <w:rPr>
          <w:rFonts w:ascii="Arial" w:eastAsia="Arial" w:hAnsi="Arial" w:cs="Arial"/>
          <w:spacing w:val="2"/>
          <w:sz w:val="20"/>
          <w:szCs w:val="20"/>
        </w:rPr>
        <w:t>I</w:t>
      </w:r>
      <w:r w:rsidRPr="003F2157">
        <w:rPr>
          <w:rFonts w:ascii="Arial" w:eastAsia="Arial" w:hAnsi="Arial" w:cs="Arial"/>
          <w:sz w:val="20"/>
          <w:szCs w:val="20"/>
        </w:rPr>
        <w:t>n</w:t>
      </w:r>
      <w:r w:rsidRPr="003F2157">
        <w:rPr>
          <w:rFonts w:ascii="Arial" w:eastAsia="Arial" w:hAnsi="Arial" w:cs="Arial"/>
          <w:spacing w:val="-1"/>
          <w:sz w:val="20"/>
          <w:szCs w:val="20"/>
        </w:rPr>
        <w:t>d</w:t>
      </w:r>
      <w:r w:rsidRPr="003F2157">
        <w:rPr>
          <w:rFonts w:ascii="Arial" w:eastAsia="Arial" w:hAnsi="Arial" w:cs="Arial"/>
          <w:spacing w:val="2"/>
          <w:sz w:val="20"/>
          <w:szCs w:val="20"/>
        </w:rPr>
        <w:t>e</w:t>
      </w:r>
      <w:r w:rsidRPr="003F2157">
        <w:rPr>
          <w:rFonts w:ascii="Arial" w:eastAsia="Arial" w:hAnsi="Arial" w:cs="Arial"/>
          <w:sz w:val="20"/>
          <w:szCs w:val="20"/>
        </w:rPr>
        <w:t>p</w:t>
      </w:r>
      <w:r w:rsidRPr="003F2157">
        <w:rPr>
          <w:rFonts w:ascii="Arial" w:eastAsia="Arial" w:hAnsi="Arial" w:cs="Arial"/>
          <w:spacing w:val="-1"/>
          <w:sz w:val="20"/>
          <w:szCs w:val="20"/>
        </w:rPr>
        <w:t>e</w:t>
      </w:r>
      <w:r w:rsidRPr="003F2157">
        <w:rPr>
          <w:rFonts w:ascii="Arial" w:eastAsia="Arial" w:hAnsi="Arial" w:cs="Arial"/>
          <w:spacing w:val="2"/>
          <w:sz w:val="20"/>
          <w:szCs w:val="20"/>
        </w:rPr>
        <w:t>nd</w:t>
      </w:r>
      <w:r w:rsidRPr="003F2157">
        <w:rPr>
          <w:rFonts w:ascii="Arial" w:eastAsia="Arial" w:hAnsi="Arial" w:cs="Arial"/>
          <w:sz w:val="20"/>
          <w:szCs w:val="20"/>
        </w:rPr>
        <w:t>e</w:t>
      </w:r>
      <w:r w:rsidRPr="003F2157">
        <w:rPr>
          <w:rFonts w:ascii="Arial" w:eastAsia="Arial" w:hAnsi="Arial" w:cs="Arial"/>
          <w:spacing w:val="-1"/>
          <w:sz w:val="20"/>
          <w:szCs w:val="20"/>
        </w:rPr>
        <w:t>n</w:t>
      </w:r>
      <w:r w:rsidRPr="003F2157">
        <w:rPr>
          <w:rFonts w:ascii="Arial" w:eastAsia="Arial" w:hAnsi="Arial" w:cs="Arial"/>
          <w:sz w:val="20"/>
          <w:szCs w:val="20"/>
        </w:rPr>
        <w:t>t</w:t>
      </w:r>
      <w:r w:rsidRPr="003F2157">
        <w:rPr>
          <w:rFonts w:ascii="Arial" w:eastAsia="Arial" w:hAnsi="Arial" w:cs="Arial"/>
          <w:spacing w:val="-12"/>
          <w:sz w:val="20"/>
          <w:szCs w:val="20"/>
        </w:rPr>
        <w:t xml:space="preserve"> </w:t>
      </w:r>
      <w:r w:rsidRPr="003F2157">
        <w:rPr>
          <w:rFonts w:ascii="Arial" w:eastAsia="Arial" w:hAnsi="Arial" w:cs="Arial"/>
          <w:spacing w:val="2"/>
          <w:sz w:val="20"/>
          <w:szCs w:val="20"/>
        </w:rPr>
        <w:t>D</w:t>
      </w:r>
      <w:r w:rsidRPr="003F2157">
        <w:rPr>
          <w:rFonts w:ascii="Arial" w:eastAsia="Arial" w:hAnsi="Arial" w:cs="Arial"/>
          <w:spacing w:val="-1"/>
          <w:sz w:val="20"/>
          <w:szCs w:val="20"/>
        </w:rPr>
        <w:t>i</w:t>
      </w:r>
      <w:r w:rsidRPr="003F2157">
        <w:rPr>
          <w:rFonts w:ascii="Arial" w:eastAsia="Arial" w:hAnsi="Arial" w:cs="Arial"/>
          <w:spacing w:val="1"/>
          <w:sz w:val="20"/>
          <w:szCs w:val="20"/>
        </w:rPr>
        <w:t>r</w:t>
      </w:r>
      <w:r w:rsidRPr="003F2157">
        <w:rPr>
          <w:rFonts w:ascii="Arial" w:eastAsia="Arial" w:hAnsi="Arial" w:cs="Arial"/>
          <w:sz w:val="20"/>
          <w:szCs w:val="20"/>
        </w:rPr>
        <w:t>e</w:t>
      </w:r>
      <w:r w:rsidRPr="003F2157">
        <w:rPr>
          <w:rFonts w:ascii="Arial" w:eastAsia="Arial" w:hAnsi="Arial" w:cs="Arial"/>
          <w:spacing w:val="1"/>
          <w:sz w:val="20"/>
          <w:szCs w:val="20"/>
        </w:rPr>
        <w:t>c</w:t>
      </w:r>
      <w:r w:rsidRPr="003F2157">
        <w:rPr>
          <w:rFonts w:ascii="Arial" w:eastAsia="Arial" w:hAnsi="Arial" w:cs="Arial"/>
          <w:sz w:val="20"/>
          <w:szCs w:val="20"/>
        </w:rPr>
        <w:t>tor)</w:t>
      </w:r>
    </w:p>
    <w:p w:rsidR="004916B0" w:rsidRPr="003F2157" w:rsidRDefault="004916B0" w:rsidP="004916B0">
      <w:pPr>
        <w:spacing w:before="3" w:after="0" w:line="240" w:lineRule="auto"/>
        <w:contextualSpacing/>
        <w:jc w:val="both"/>
        <w:rPr>
          <w:sz w:val="11"/>
          <w:szCs w:val="11"/>
        </w:rPr>
      </w:pPr>
    </w:p>
    <w:p w:rsidR="004916B0" w:rsidRPr="003F2157" w:rsidRDefault="004916B0" w:rsidP="004916B0">
      <w:pPr>
        <w:spacing w:after="0" w:line="240" w:lineRule="auto"/>
        <w:ind w:left="100" w:right="791" w:firstLine="360"/>
        <w:contextualSpacing/>
        <w:jc w:val="both"/>
        <w:rPr>
          <w:rFonts w:ascii="Arial" w:eastAsia="Arial" w:hAnsi="Arial" w:cs="Arial"/>
          <w:sz w:val="20"/>
          <w:szCs w:val="20"/>
        </w:rPr>
      </w:pPr>
      <w:r w:rsidRPr="003F2157">
        <w:rPr>
          <w:rFonts w:ascii="Arial" w:eastAsia="Arial" w:hAnsi="Arial" w:cs="Arial"/>
          <w:sz w:val="20"/>
          <w:szCs w:val="20"/>
        </w:rPr>
        <w:t>3 (Director)</w:t>
      </w:r>
    </w:p>
    <w:p w:rsidR="004916B0" w:rsidRPr="003F2157" w:rsidRDefault="004916B0" w:rsidP="004916B0">
      <w:pPr>
        <w:spacing w:after="0" w:line="240" w:lineRule="auto"/>
        <w:ind w:left="100" w:right="791"/>
        <w:contextualSpacing/>
        <w:jc w:val="both"/>
        <w:rPr>
          <w:rFonts w:ascii="Arial" w:eastAsia="Arial" w:hAnsi="Arial" w:cs="Arial"/>
          <w:sz w:val="20"/>
          <w:szCs w:val="20"/>
        </w:rPr>
      </w:pPr>
    </w:p>
    <w:p w:rsidR="004916B0" w:rsidRPr="003F2157" w:rsidRDefault="004916B0" w:rsidP="004916B0">
      <w:pPr>
        <w:spacing w:after="0" w:line="240" w:lineRule="auto"/>
        <w:ind w:left="100" w:right="40"/>
        <w:contextualSpacing/>
        <w:jc w:val="both"/>
        <w:rPr>
          <w:rFonts w:ascii="Arial" w:eastAsia="Arial" w:hAnsi="Arial" w:cs="Arial"/>
          <w:sz w:val="20"/>
          <w:szCs w:val="20"/>
        </w:rPr>
      </w:pPr>
      <w:r w:rsidRPr="003F2157">
        <w:rPr>
          <w:rFonts w:ascii="Arial" w:eastAsia="Arial" w:hAnsi="Arial" w:cs="Arial"/>
          <w:sz w:val="20"/>
          <w:szCs w:val="20"/>
        </w:rPr>
        <w:t>The Board may appoint such additional members to the Committee or remove and replace members of the Committee by resolution. Members of the Committee must attend Annual General Meetings and other meetings of the Board.</w:t>
      </w:r>
    </w:p>
    <w:p w:rsidR="004916B0" w:rsidRPr="003F2157" w:rsidRDefault="004916B0" w:rsidP="004916B0">
      <w:pPr>
        <w:tabs>
          <w:tab w:val="left" w:pos="1841"/>
        </w:tabs>
        <w:spacing w:line="240" w:lineRule="auto"/>
        <w:contextualSpacing/>
        <w:jc w:val="both"/>
        <w:rPr>
          <w:rFonts w:ascii="Cambria" w:eastAsia="Cambria" w:hAnsi="Cambria" w:cs="Cambria"/>
          <w:b/>
          <w:bCs/>
          <w:color w:val="365F91"/>
          <w:position w:val="-1"/>
          <w:sz w:val="28"/>
          <w:szCs w:val="28"/>
        </w:rPr>
      </w:pPr>
      <w:r w:rsidRPr="003F2157">
        <w:rPr>
          <w:rFonts w:ascii="Cambria" w:eastAsia="Cambria" w:hAnsi="Cambria" w:cs="Cambria"/>
          <w:b/>
          <w:bCs/>
          <w:color w:val="365F91"/>
          <w:position w:val="-1"/>
          <w:sz w:val="28"/>
          <w:szCs w:val="28"/>
        </w:rPr>
        <w:br w:type="page"/>
      </w:r>
    </w:p>
    <w:p w:rsidR="004916B0" w:rsidRPr="003F2157" w:rsidRDefault="004916B0" w:rsidP="004916B0">
      <w:pPr>
        <w:tabs>
          <w:tab w:val="left" w:pos="1841"/>
        </w:tabs>
        <w:spacing w:line="240" w:lineRule="auto"/>
        <w:contextualSpacing/>
        <w:jc w:val="both"/>
        <w:rPr>
          <w:rFonts w:ascii="Cambria" w:eastAsia="Cambria" w:hAnsi="Cambria" w:cs="Cambria"/>
          <w:b/>
          <w:bCs/>
          <w:color w:val="365F91"/>
          <w:position w:val="-1"/>
          <w:sz w:val="28"/>
          <w:szCs w:val="28"/>
        </w:rPr>
      </w:pPr>
      <w:r w:rsidRPr="003F2157">
        <w:rPr>
          <w:rFonts w:ascii="Cambria" w:eastAsia="Cambria" w:hAnsi="Cambria" w:cs="Cambria"/>
          <w:b/>
          <w:bCs/>
          <w:color w:val="365F91"/>
          <w:position w:val="-1"/>
          <w:sz w:val="28"/>
          <w:szCs w:val="28"/>
        </w:rPr>
        <w:lastRenderedPageBreak/>
        <w:t>4. Terms of Reference</w:t>
      </w:r>
    </w:p>
    <w:p w:rsidR="004916B0" w:rsidRPr="003F2157" w:rsidRDefault="004916B0" w:rsidP="004916B0">
      <w:pPr>
        <w:tabs>
          <w:tab w:val="left" w:pos="1841"/>
        </w:tabs>
        <w:spacing w:line="240" w:lineRule="auto"/>
        <w:contextualSpacing/>
        <w:jc w:val="both"/>
        <w:rPr>
          <w:rFonts w:ascii="Arial" w:eastAsia="Arial" w:hAnsi="Arial" w:cs="Arial"/>
          <w:sz w:val="20"/>
          <w:szCs w:val="20"/>
        </w:rPr>
      </w:pPr>
    </w:p>
    <w:p w:rsidR="004916B0" w:rsidRPr="003F2157" w:rsidRDefault="004916B0" w:rsidP="004916B0">
      <w:pPr>
        <w:tabs>
          <w:tab w:val="left" w:pos="1841"/>
        </w:tabs>
        <w:spacing w:line="240" w:lineRule="auto"/>
        <w:ind w:left="180"/>
        <w:contextualSpacing/>
        <w:jc w:val="both"/>
        <w:rPr>
          <w:rFonts w:ascii="Arial" w:eastAsia="Arial" w:hAnsi="Arial" w:cs="Arial"/>
          <w:sz w:val="20"/>
          <w:szCs w:val="20"/>
        </w:rPr>
      </w:pPr>
      <w:r w:rsidRPr="003F2157">
        <w:rPr>
          <w:rFonts w:ascii="Arial" w:eastAsia="Arial" w:hAnsi="Arial" w:cs="Arial"/>
          <w:sz w:val="20"/>
          <w:szCs w:val="20"/>
        </w:rPr>
        <w:t xml:space="preserve">The terms of reference / powers of the Audit Committee </w:t>
      </w:r>
      <w:r w:rsidRPr="003F2157">
        <w:rPr>
          <w:rFonts w:ascii="Arial" w:hAnsi="Arial" w:cs="Arial"/>
          <w:sz w:val="20"/>
          <w:szCs w:val="20"/>
        </w:rPr>
        <w:t xml:space="preserve">specified in writing by the Board </w:t>
      </w:r>
      <w:r w:rsidRPr="003F2157">
        <w:rPr>
          <w:rFonts w:ascii="Arial" w:eastAsia="Arial" w:hAnsi="Arial" w:cs="Arial"/>
          <w:sz w:val="20"/>
          <w:szCs w:val="20"/>
        </w:rPr>
        <w:t>are as under:</w:t>
      </w:r>
    </w:p>
    <w:p w:rsidR="004916B0" w:rsidRPr="003F2157" w:rsidRDefault="004916B0" w:rsidP="004916B0">
      <w:pPr>
        <w:tabs>
          <w:tab w:val="left" w:pos="1841"/>
        </w:tabs>
        <w:spacing w:line="240" w:lineRule="auto"/>
        <w:contextualSpacing/>
        <w:jc w:val="both"/>
        <w:rPr>
          <w:rFonts w:ascii="Arial" w:eastAsia="Arial" w:hAnsi="Arial" w:cs="Arial"/>
          <w:sz w:val="20"/>
          <w:szCs w:val="20"/>
        </w:rPr>
      </w:pPr>
    </w:p>
    <w:p w:rsidR="004916B0" w:rsidRPr="003F2157" w:rsidRDefault="004916B0" w:rsidP="004916B0">
      <w:pPr>
        <w:numPr>
          <w:ilvl w:val="0"/>
          <w:numId w:val="2"/>
        </w:numPr>
        <w:tabs>
          <w:tab w:val="left" w:pos="720"/>
        </w:tabs>
        <w:spacing w:line="240" w:lineRule="auto"/>
        <w:contextualSpacing/>
        <w:jc w:val="both"/>
        <w:rPr>
          <w:rFonts w:ascii="Arial" w:eastAsia="Arial" w:hAnsi="Arial" w:cs="Arial"/>
          <w:b/>
          <w:sz w:val="20"/>
          <w:szCs w:val="20"/>
          <w:u w:val="single"/>
        </w:rPr>
      </w:pPr>
      <w:r w:rsidRPr="003F2157">
        <w:rPr>
          <w:rFonts w:ascii="Arial" w:eastAsia="Arial" w:hAnsi="Arial" w:cs="Arial"/>
          <w:b/>
          <w:sz w:val="20"/>
          <w:szCs w:val="20"/>
          <w:u w:val="single"/>
        </w:rPr>
        <w:t>Powers of the Audit Committee:</w:t>
      </w:r>
    </w:p>
    <w:p w:rsidR="004916B0" w:rsidRPr="003F2157" w:rsidRDefault="004916B0" w:rsidP="004916B0">
      <w:pPr>
        <w:tabs>
          <w:tab w:val="left" w:pos="720"/>
        </w:tabs>
        <w:spacing w:line="240" w:lineRule="auto"/>
        <w:ind w:left="720"/>
        <w:contextualSpacing/>
        <w:jc w:val="both"/>
        <w:rPr>
          <w:rFonts w:ascii="Arial" w:eastAsia="Arial" w:hAnsi="Arial" w:cs="Arial"/>
          <w:b/>
          <w:sz w:val="20"/>
          <w:szCs w:val="20"/>
          <w:u w:val="single"/>
        </w:rPr>
      </w:pPr>
    </w:p>
    <w:p w:rsidR="004916B0" w:rsidRPr="003F2157" w:rsidRDefault="004916B0" w:rsidP="004916B0">
      <w:pPr>
        <w:numPr>
          <w:ilvl w:val="0"/>
          <w:numId w:val="1"/>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To investigate any activity within its terms of reference.</w:t>
      </w:r>
    </w:p>
    <w:p w:rsidR="004916B0" w:rsidRPr="003F2157" w:rsidRDefault="004916B0" w:rsidP="004916B0">
      <w:pPr>
        <w:tabs>
          <w:tab w:val="left" w:pos="720"/>
        </w:tabs>
        <w:spacing w:line="240" w:lineRule="auto"/>
        <w:ind w:left="720"/>
        <w:contextualSpacing/>
        <w:jc w:val="both"/>
        <w:rPr>
          <w:rFonts w:ascii="Arial" w:eastAsia="Arial" w:hAnsi="Arial" w:cs="Arial"/>
          <w:sz w:val="20"/>
          <w:szCs w:val="20"/>
        </w:rPr>
      </w:pPr>
    </w:p>
    <w:p w:rsidR="004916B0" w:rsidRPr="003F2157" w:rsidRDefault="004916B0" w:rsidP="004916B0">
      <w:pPr>
        <w:numPr>
          <w:ilvl w:val="0"/>
          <w:numId w:val="1"/>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To seek information from any employee.</w:t>
      </w:r>
    </w:p>
    <w:p w:rsidR="004916B0" w:rsidRPr="003F2157" w:rsidRDefault="004916B0" w:rsidP="004916B0">
      <w:pPr>
        <w:tabs>
          <w:tab w:val="left" w:pos="720"/>
        </w:tabs>
        <w:spacing w:line="240" w:lineRule="auto"/>
        <w:ind w:left="720"/>
        <w:contextualSpacing/>
        <w:jc w:val="both"/>
        <w:rPr>
          <w:rFonts w:ascii="Arial" w:eastAsia="Arial" w:hAnsi="Arial" w:cs="Arial"/>
          <w:sz w:val="20"/>
          <w:szCs w:val="20"/>
        </w:rPr>
      </w:pPr>
    </w:p>
    <w:p w:rsidR="004916B0" w:rsidRPr="003F2157" w:rsidRDefault="004916B0" w:rsidP="004916B0">
      <w:pPr>
        <w:numPr>
          <w:ilvl w:val="0"/>
          <w:numId w:val="1"/>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To obtain outside legal or other professional advice.</w:t>
      </w:r>
    </w:p>
    <w:p w:rsidR="004916B0" w:rsidRPr="003F2157" w:rsidRDefault="004916B0" w:rsidP="004916B0">
      <w:pPr>
        <w:tabs>
          <w:tab w:val="left" w:pos="720"/>
        </w:tabs>
        <w:spacing w:line="240" w:lineRule="auto"/>
        <w:ind w:left="720"/>
        <w:contextualSpacing/>
        <w:jc w:val="both"/>
        <w:rPr>
          <w:rFonts w:ascii="Arial" w:eastAsia="Arial" w:hAnsi="Arial" w:cs="Arial"/>
          <w:sz w:val="20"/>
          <w:szCs w:val="20"/>
        </w:rPr>
      </w:pPr>
    </w:p>
    <w:p w:rsidR="004916B0" w:rsidRPr="003F2157" w:rsidRDefault="004916B0" w:rsidP="004916B0">
      <w:pPr>
        <w:numPr>
          <w:ilvl w:val="0"/>
          <w:numId w:val="1"/>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To secure attendance of outsiders with relevant expertise, if it considers necessary.</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0"/>
          <w:numId w:val="1"/>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To scrutinize inter-corporate loans and investments;</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0"/>
          <w:numId w:val="1"/>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The Audit Committee may call for the comments of the auditors about internal control systems, the scope of audit, including the observations of the auditors and review of financial statement before their submission to the Board and may also discuss any related issues with the internal and statutory auditors and the management of the company.</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0"/>
          <w:numId w:val="1"/>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The Audit Committee shall have power to investigate in matters of concern or matters referred to it by the Board and obtain professional advice from external sources and have full access to information contained in the records of the company.</w:t>
      </w:r>
    </w:p>
    <w:p w:rsidR="004916B0" w:rsidRPr="003F2157" w:rsidRDefault="004916B0" w:rsidP="004916B0">
      <w:pPr>
        <w:rPr>
          <w:rFonts w:ascii="Arial" w:eastAsia="Arial" w:hAnsi="Arial" w:cs="Arial"/>
          <w:sz w:val="20"/>
          <w:szCs w:val="20"/>
        </w:rPr>
      </w:pPr>
    </w:p>
    <w:p w:rsidR="004916B0" w:rsidRPr="003F2157" w:rsidRDefault="004916B0" w:rsidP="004916B0">
      <w:pPr>
        <w:numPr>
          <w:ilvl w:val="0"/>
          <w:numId w:val="1"/>
        </w:numPr>
        <w:tabs>
          <w:tab w:val="left" w:pos="720"/>
        </w:tabs>
        <w:spacing w:line="240" w:lineRule="auto"/>
        <w:contextualSpacing/>
        <w:jc w:val="both"/>
        <w:rPr>
          <w:rFonts w:ascii="Arial" w:eastAsia="Arial" w:hAnsi="Arial" w:cs="Arial"/>
          <w:sz w:val="20"/>
          <w:szCs w:val="20"/>
        </w:rPr>
      </w:pPr>
      <w:r w:rsidRPr="003F2157">
        <w:rPr>
          <w:rFonts w:ascii="Arial" w:hAnsi="Arial" w:cs="Arial"/>
          <w:sz w:val="20"/>
          <w:szCs w:val="20"/>
        </w:rPr>
        <w:t>Approval or any subsequent modification of transactions of the company with related parties;</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0"/>
          <w:numId w:val="2"/>
        </w:numPr>
        <w:tabs>
          <w:tab w:val="left" w:pos="720"/>
        </w:tabs>
        <w:spacing w:line="240" w:lineRule="auto"/>
        <w:contextualSpacing/>
        <w:jc w:val="both"/>
        <w:rPr>
          <w:rFonts w:ascii="Arial" w:eastAsia="Arial" w:hAnsi="Arial" w:cs="Arial"/>
          <w:b/>
          <w:sz w:val="20"/>
          <w:szCs w:val="20"/>
          <w:u w:val="single"/>
        </w:rPr>
      </w:pPr>
      <w:r w:rsidRPr="003F2157">
        <w:rPr>
          <w:rFonts w:ascii="Arial" w:eastAsia="Arial" w:hAnsi="Arial" w:cs="Arial"/>
          <w:b/>
          <w:sz w:val="20"/>
          <w:szCs w:val="20"/>
          <w:u w:val="single"/>
        </w:rPr>
        <w:t>The role of the Audit Committee includes:</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0"/>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Oversight of the Company's financial reporting process and the disclosure of its financial information to ensure that the financial statements are correct, sufficient and credible.</w:t>
      </w:r>
    </w:p>
    <w:p w:rsidR="004916B0" w:rsidRPr="003F2157" w:rsidRDefault="004916B0" w:rsidP="004916B0">
      <w:pPr>
        <w:tabs>
          <w:tab w:val="left" w:pos="720"/>
        </w:tabs>
        <w:spacing w:line="240" w:lineRule="auto"/>
        <w:ind w:left="1080"/>
        <w:contextualSpacing/>
        <w:jc w:val="both"/>
        <w:rPr>
          <w:rFonts w:ascii="Arial" w:eastAsia="Arial" w:hAnsi="Arial" w:cs="Arial"/>
          <w:sz w:val="20"/>
          <w:szCs w:val="20"/>
        </w:rPr>
      </w:pPr>
    </w:p>
    <w:p w:rsidR="004916B0" w:rsidRPr="003F2157" w:rsidRDefault="004916B0" w:rsidP="004916B0">
      <w:pPr>
        <w:numPr>
          <w:ilvl w:val="0"/>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Recommending to the Board, the appointment, reappointment and, if required, the replacement or removal of Statutory Auditors/ Internal Auditor and fixation of audit fees.</w:t>
      </w:r>
    </w:p>
    <w:p w:rsidR="004916B0" w:rsidRPr="003F2157" w:rsidRDefault="004916B0" w:rsidP="004916B0">
      <w:pPr>
        <w:tabs>
          <w:tab w:val="left" w:pos="720"/>
        </w:tabs>
        <w:spacing w:line="240" w:lineRule="auto"/>
        <w:ind w:left="1080"/>
        <w:contextualSpacing/>
        <w:jc w:val="both"/>
        <w:rPr>
          <w:rFonts w:ascii="Arial" w:eastAsia="Arial" w:hAnsi="Arial" w:cs="Arial"/>
          <w:sz w:val="20"/>
          <w:szCs w:val="20"/>
        </w:rPr>
      </w:pPr>
    </w:p>
    <w:p w:rsidR="004916B0" w:rsidRPr="003F2157" w:rsidRDefault="004916B0" w:rsidP="004916B0">
      <w:pPr>
        <w:numPr>
          <w:ilvl w:val="0"/>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Approval of payment to Statutory Auditors for any other services rendered by them as prescribed under the Act.</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0"/>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Review and monitor the auditor’s independence and performance, and effectiveness of audit process and examination of the financial statement and the auditors’ report thereon;</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0"/>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Valuation of undertakings or assets of the company, wherever it is necessary and evaluation of internal financial controls and risk management systems;</w:t>
      </w:r>
    </w:p>
    <w:p w:rsidR="004916B0" w:rsidRPr="003F2157" w:rsidRDefault="004916B0" w:rsidP="004916B0">
      <w:pPr>
        <w:tabs>
          <w:tab w:val="left" w:pos="720"/>
        </w:tabs>
        <w:spacing w:line="240" w:lineRule="auto"/>
        <w:ind w:left="1080"/>
        <w:contextualSpacing/>
        <w:jc w:val="both"/>
        <w:rPr>
          <w:rFonts w:ascii="Arial" w:eastAsia="Arial" w:hAnsi="Arial" w:cs="Arial"/>
          <w:sz w:val="20"/>
          <w:szCs w:val="20"/>
        </w:rPr>
      </w:pPr>
    </w:p>
    <w:p w:rsidR="004916B0" w:rsidRPr="003F2157" w:rsidRDefault="004916B0" w:rsidP="004916B0">
      <w:pPr>
        <w:numPr>
          <w:ilvl w:val="0"/>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Reviewing with the management, the annual financial statements before submission to the Board for approval, with particular reference to:</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1"/>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Matters required to be included in the Directors' Responsibility Statement to be included in the Directors' Report in terms of Section 134 of the Companies Act, 2013.</w:t>
      </w: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numPr>
          <w:ilvl w:val="1"/>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Changes, if any, in accounting policies and practices and reasons for the same.</w:t>
      </w: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numPr>
          <w:ilvl w:val="1"/>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 xml:space="preserve">Major accounting entries involving estimates based on the exercise of judgment by the management. </w:t>
      </w: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numPr>
          <w:ilvl w:val="1"/>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 xml:space="preserve">Significant adjustments made in the financial statements arising out of audit findings. </w:t>
      </w: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numPr>
          <w:ilvl w:val="1"/>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Disclosure of related party transactions.</w:t>
      </w: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numPr>
          <w:ilvl w:val="1"/>
          <w:numId w:val="3"/>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Qualifications in draft audit report.</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080"/>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080"/>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080" w:hanging="270"/>
        <w:contextualSpacing/>
        <w:jc w:val="both"/>
        <w:rPr>
          <w:rFonts w:ascii="Arial" w:eastAsia="Arial" w:hAnsi="Arial" w:cs="Arial"/>
          <w:sz w:val="20"/>
          <w:szCs w:val="20"/>
        </w:rPr>
      </w:pPr>
      <w:r w:rsidRPr="003F2157">
        <w:rPr>
          <w:rFonts w:ascii="Arial" w:eastAsia="Arial" w:hAnsi="Arial" w:cs="Arial"/>
          <w:sz w:val="20"/>
          <w:szCs w:val="20"/>
        </w:rPr>
        <w:t>7. Reviewing with the management, the performance of Statutory Auditors Internal Auditors, adequacy of internal control systems and reviewing the adequacy of internal audit function, if any</w:t>
      </w:r>
    </w:p>
    <w:p w:rsidR="004916B0" w:rsidRPr="003F2157" w:rsidRDefault="004916B0" w:rsidP="004916B0">
      <w:pPr>
        <w:tabs>
          <w:tab w:val="left" w:pos="720"/>
        </w:tabs>
        <w:spacing w:line="240" w:lineRule="auto"/>
        <w:ind w:left="1080"/>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080" w:hanging="270"/>
        <w:contextualSpacing/>
        <w:jc w:val="both"/>
        <w:rPr>
          <w:rFonts w:ascii="Arial" w:eastAsia="Arial" w:hAnsi="Arial" w:cs="Arial"/>
          <w:sz w:val="20"/>
          <w:szCs w:val="20"/>
        </w:rPr>
      </w:pPr>
      <w:r w:rsidRPr="003F2157">
        <w:rPr>
          <w:rFonts w:ascii="Arial" w:eastAsia="Arial" w:hAnsi="Arial" w:cs="Arial"/>
          <w:sz w:val="20"/>
          <w:szCs w:val="20"/>
        </w:rPr>
        <w:t xml:space="preserve">8.  Discussion with Internal Auditors, any significant findings and follow up thereon. </w:t>
      </w:r>
    </w:p>
    <w:p w:rsidR="004916B0" w:rsidRPr="003F2157" w:rsidRDefault="004916B0" w:rsidP="004916B0">
      <w:pPr>
        <w:tabs>
          <w:tab w:val="left" w:pos="720"/>
        </w:tabs>
        <w:spacing w:line="240" w:lineRule="auto"/>
        <w:ind w:left="1080" w:hanging="270"/>
        <w:contextualSpacing/>
        <w:jc w:val="both"/>
        <w:rPr>
          <w:rFonts w:ascii="Arial" w:eastAsia="Arial" w:hAnsi="Arial" w:cs="Arial"/>
          <w:color w:val="FF0000"/>
          <w:sz w:val="20"/>
          <w:szCs w:val="20"/>
        </w:rPr>
      </w:pPr>
    </w:p>
    <w:p w:rsidR="004916B0" w:rsidRPr="003F2157" w:rsidRDefault="004916B0" w:rsidP="004916B0">
      <w:pPr>
        <w:tabs>
          <w:tab w:val="left" w:pos="720"/>
        </w:tabs>
        <w:spacing w:line="240" w:lineRule="auto"/>
        <w:ind w:left="1080" w:hanging="270"/>
        <w:contextualSpacing/>
        <w:jc w:val="both"/>
        <w:rPr>
          <w:rFonts w:ascii="Arial" w:eastAsia="Arial" w:hAnsi="Arial" w:cs="Arial"/>
          <w:sz w:val="20"/>
          <w:szCs w:val="20"/>
        </w:rPr>
      </w:pPr>
      <w:r w:rsidRPr="003F2157">
        <w:rPr>
          <w:rFonts w:ascii="Arial" w:eastAsia="Arial" w:hAnsi="Arial" w:cs="Arial"/>
          <w:sz w:val="20"/>
          <w:szCs w:val="20"/>
        </w:rPr>
        <w:t>9.  Carrying out such other functions as may be specifically referred to the Committee by the Board of Directors and/or other Committees of Directors of the Company.</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080" w:hanging="270"/>
        <w:contextualSpacing/>
        <w:jc w:val="both"/>
        <w:rPr>
          <w:rFonts w:ascii="Arial" w:eastAsia="Arial" w:hAnsi="Arial" w:cs="Arial"/>
          <w:sz w:val="20"/>
          <w:szCs w:val="20"/>
        </w:rPr>
      </w:pPr>
      <w:r w:rsidRPr="003F2157">
        <w:rPr>
          <w:rFonts w:ascii="Arial" w:eastAsia="Arial" w:hAnsi="Arial" w:cs="Arial"/>
          <w:sz w:val="20"/>
          <w:szCs w:val="20"/>
        </w:rPr>
        <w:t>10. To review the following information:</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numPr>
          <w:ilvl w:val="1"/>
          <w:numId w:val="4"/>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 xml:space="preserve">The management discussion and analysis of financial condition and results of operations; </w:t>
      </w: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numPr>
          <w:ilvl w:val="1"/>
          <w:numId w:val="4"/>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 xml:space="preserve">Statement of significant related party transactions (as defined by the Audit Committee), submitted by management; </w:t>
      </w: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numPr>
          <w:ilvl w:val="1"/>
          <w:numId w:val="4"/>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 xml:space="preserve">Management letters/letters of internal control weaknesses issued by the Statutory Auditors; </w:t>
      </w:r>
    </w:p>
    <w:p w:rsidR="004916B0" w:rsidRPr="003F2157" w:rsidRDefault="004916B0" w:rsidP="004916B0">
      <w:pPr>
        <w:tabs>
          <w:tab w:val="left" w:pos="720"/>
        </w:tabs>
        <w:spacing w:line="240" w:lineRule="auto"/>
        <w:ind w:left="1800"/>
        <w:contextualSpacing/>
        <w:jc w:val="both"/>
        <w:rPr>
          <w:rFonts w:ascii="Arial" w:eastAsia="Arial" w:hAnsi="Arial" w:cs="Arial"/>
          <w:sz w:val="20"/>
          <w:szCs w:val="20"/>
        </w:rPr>
      </w:pPr>
    </w:p>
    <w:p w:rsidR="004916B0" w:rsidRPr="003F2157" w:rsidRDefault="004916B0" w:rsidP="004916B0">
      <w:pPr>
        <w:numPr>
          <w:ilvl w:val="1"/>
          <w:numId w:val="4"/>
        </w:numPr>
        <w:tabs>
          <w:tab w:val="left" w:pos="720"/>
        </w:tabs>
        <w:spacing w:line="240" w:lineRule="auto"/>
        <w:contextualSpacing/>
        <w:jc w:val="both"/>
        <w:rPr>
          <w:rFonts w:ascii="Arial" w:eastAsia="Arial" w:hAnsi="Arial" w:cs="Arial"/>
          <w:sz w:val="20"/>
          <w:szCs w:val="20"/>
        </w:rPr>
      </w:pPr>
      <w:r w:rsidRPr="003F2157">
        <w:rPr>
          <w:rFonts w:ascii="Arial" w:eastAsia="Arial" w:hAnsi="Arial" w:cs="Arial"/>
          <w:sz w:val="20"/>
          <w:szCs w:val="20"/>
        </w:rPr>
        <w:t>Internal audit reports relating to internal control weaknesses; and</w:t>
      </w:r>
    </w:p>
    <w:p w:rsidR="004916B0" w:rsidRPr="003F2157" w:rsidRDefault="004916B0" w:rsidP="004916B0">
      <w:pPr>
        <w:tabs>
          <w:tab w:val="left" w:pos="720"/>
        </w:tabs>
        <w:spacing w:line="240" w:lineRule="auto"/>
        <w:ind w:left="1800" w:hanging="720"/>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800" w:hanging="720"/>
        <w:contextualSpacing/>
        <w:jc w:val="both"/>
        <w:rPr>
          <w:rFonts w:ascii="Arial" w:eastAsia="Arial" w:hAnsi="Arial" w:cs="Arial"/>
          <w:sz w:val="20"/>
          <w:szCs w:val="20"/>
        </w:rPr>
      </w:pPr>
      <w:r w:rsidRPr="003F2157">
        <w:rPr>
          <w:rFonts w:ascii="Arial" w:eastAsia="Arial" w:hAnsi="Arial" w:cs="Arial"/>
          <w:sz w:val="20"/>
          <w:szCs w:val="20"/>
        </w:rPr>
        <w:t>e.   The appointment, removal and terms of remuneration of Internal Auditors</w:t>
      </w:r>
    </w:p>
    <w:p w:rsidR="004916B0" w:rsidRPr="003F2157" w:rsidRDefault="004916B0" w:rsidP="004916B0">
      <w:pPr>
        <w:tabs>
          <w:tab w:val="left" w:pos="720"/>
        </w:tabs>
        <w:spacing w:line="240" w:lineRule="auto"/>
        <w:ind w:left="360"/>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080" w:hanging="270"/>
        <w:contextualSpacing/>
        <w:jc w:val="both"/>
        <w:rPr>
          <w:rFonts w:ascii="Arial" w:eastAsia="Arial" w:hAnsi="Arial" w:cs="Arial"/>
          <w:sz w:val="20"/>
          <w:szCs w:val="20"/>
        </w:rPr>
      </w:pPr>
      <w:r w:rsidRPr="003F2157">
        <w:rPr>
          <w:rFonts w:ascii="Arial" w:eastAsia="Arial" w:hAnsi="Arial" w:cs="Arial"/>
          <w:sz w:val="20"/>
          <w:szCs w:val="20"/>
        </w:rPr>
        <w:t xml:space="preserve">11. Reviewing the financial statements wherever necessary in consultation with board </w:t>
      </w:r>
    </w:p>
    <w:p w:rsidR="004916B0" w:rsidRPr="003F2157" w:rsidRDefault="004916B0" w:rsidP="004916B0">
      <w:pPr>
        <w:tabs>
          <w:tab w:val="left" w:pos="720"/>
        </w:tabs>
        <w:spacing w:line="240" w:lineRule="auto"/>
        <w:ind w:left="1080" w:hanging="270"/>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080" w:hanging="270"/>
        <w:contextualSpacing/>
        <w:jc w:val="both"/>
        <w:rPr>
          <w:rFonts w:ascii="Arial" w:eastAsia="Arial" w:hAnsi="Arial" w:cs="Arial"/>
          <w:sz w:val="20"/>
          <w:szCs w:val="20"/>
        </w:rPr>
      </w:pPr>
      <w:r w:rsidRPr="003F2157">
        <w:rPr>
          <w:rFonts w:ascii="Arial" w:eastAsia="Arial" w:hAnsi="Arial" w:cs="Arial"/>
          <w:sz w:val="20"/>
          <w:szCs w:val="20"/>
        </w:rPr>
        <w:t>12. Establish a vigil mechanism for directors and employees to report genuine concerns.</w:t>
      </w:r>
    </w:p>
    <w:p w:rsidR="004916B0" w:rsidRPr="003F2157" w:rsidRDefault="004916B0" w:rsidP="004916B0">
      <w:pPr>
        <w:tabs>
          <w:tab w:val="left" w:pos="720"/>
        </w:tabs>
        <w:spacing w:line="240" w:lineRule="auto"/>
        <w:contextualSpacing/>
        <w:jc w:val="both"/>
        <w:rPr>
          <w:rFonts w:ascii="Arial" w:eastAsia="Arial" w:hAnsi="Arial" w:cs="Arial"/>
          <w:sz w:val="20"/>
          <w:szCs w:val="20"/>
        </w:rPr>
      </w:pPr>
    </w:p>
    <w:p w:rsidR="004916B0" w:rsidRPr="003F2157" w:rsidRDefault="004916B0" w:rsidP="004916B0">
      <w:pPr>
        <w:tabs>
          <w:tab w:val="left" w:pos="720"/>
        </w:tabs>
        <w:spacing w:line="240" w:lineRule="auto"/>
        <w:ind w:left="1080" w:hanging="270"/>
        <w:contextualSpacing/>
        <w:jc w:val="both"/>
        <w:rPr>
          <w:rFonts w:ascii="Arial" w:eastAsia="Arial" w:hAnsi="Arial" w:cs="Arial"/>
          <w:sz w:val="20"/>
          <w:szCs w:val="20"/>
        </w:rPr>
      </w:pPr>
      <w:r w:rsidRPr="003F2157">
        <w:rPr>
          <w:rFonts w:ascii="Arial" w:eastAsia="Arial" w:hAnsi="Arial" w:cs="Arial"/>
          <w:sz w:val="20"/>
          <w:szCs w:val="20"/>
        </w:rPr>
        <w:t>13.The vigil mechanism shall provide for adequate safeguards against victimization of employees and directors who avail of the vigil mechanism and also provide for direct access to the Chairperson of the Audit Committee or the director nominated to play the role of Audit Committee, as the case may be, in exceptional cases.</w:t>
      </w:r>
    </w:p>
    <w:p w:rsidR="004916B0" w:rsidRPr="003F2157" w:rsidRDefault="004916B0" w:rsidP="004916B0">
      <w:pPr>
        <w:tabs>
          <w:tab w:val="left" w:pos="1841"/>
        </w:tabs>
        <w:spacing w:line="240" w:lineRule="auto"/>
        <w:contextualSpacing/>
        <w:jc w:val="both"/>
        <w:rPr>
          <w:rFonts w:ascii="Arial" w:eastAsia="Arial" w:hAnsi="Arial" w:cs="Arial"/>
          <w:sz w:val="20"/>
          <w:szCs w:val="20"/>
        </w:rPr>
      </w:pPr>
    </w:p>
    <w:p w:rsidR="004916B0" w:rsidRPr="003F2157" w:rsidRDefault="004916B0" w:rsidP="004916B0">
      <w:pPr>
        <w:spacing w:after="0" w:line="240" w:lineRule="auto"/>
        <w:ind w:right="5170"/>
        <w:contextualSpacing/>
        <w:jc w:val="both"/>
        <w:rPr>
          <w:rFonts w:ascii="Cambria" w:eastAsia="Cambria" w:hAnsi="Cambria" w:cs="Cambria"/>
          <w:sz w:val="28"/>
          <w:szCs w:val="28"/>
        </w:rPr>
      </w:pPr>
      <w:r w:rsidRPr="003F2157">
        <w:rPr>
          <w:rFonts w:ascii="Cambria" w:eastAsia="Cambria" w:hAnsi="Cambria" w:cs="Cambria"/>
          <w:b/>
          <w:bCs/>
          <w:color w:val="365F91"/>
          <w:sz w:val="28"/>
          <w:szCs w:val="28"/>
        </w:rPr>
        <w:t>5. Meeting</w:t>
      </w:r>
    </w:p>
    <w:p w:rsidR="004916B0" w:rsidRPr="003F2157" w:rsidRDefault="004916B0" w:rsidP="004916B0">
      <w:pPr>
        <w:spacing w:after="0" w:line="240" w:lineRule="auto"/>
        <w:contextualSpacing/>
        <w:jc w:val="both"/>
        <w:rPr>
          <w:sz w:val="20"/>
          <w:szCs w:val="20"/>
        </w:rPr>
      </w:pPr>
    </w:p>
    <w:p w:rsidR="004916B0" w:rsidRPr="003F2157" w:rsidRDefault="004916B0" w:rsidP="004916B0">
      <w:pPr>
        <w:spacing w:after="0" w:line="240" w:lineRule="auto"/>
        <w:ind w:left="100" w:right="64"/>
        <w:contextualSpacing/>
        <w:jc w:val="both"/>
        <w:rPr>
          <w:rFonts w:ascii="Arial" w:eastAsia="Arial" w:hAnsi="Arial" w:cs="Arial"/>
          <w:sz w:val="20"/>
          <w:szCs w:val="20"/>
        </w:rPr>
      </w:pPr>
      <w:r w:rsidRPr="003F2157">
        <w:rPr>
          <w:rFonts w:ascii="Arial" w:eastAsia="Arial" w:hAnsi="Arial" w:cs="Arial"/>
          <w:sz w:val="20"/>
          <w:szCs w:val="20"/>
        </w:rPr>
        <w:t xml:space="preserve">The Committee must meet atleast four times in a Year at appropriate intervals. Additional meetings may be called upon serving of proper notice at any time to address specific needs of the Company. The Committee may also take action from time to time by unanimous written consent. A Committee meeting may be called by the Committee Chairman, or any Committee member. The meeting must be held within business hours on a day which is not a public holiday. </w:t>
      </w:r>
    </w:p>
    <w:p w:rsidR="004916B0" w:rsidRPr="003F2157" w:rsidRDefault="004916B0" w:rsidP="004916B0">
      <w:pPr>
        <w:spacing w:after="0" w:line="240" w:lineRule="auto"/>
        <w:ind w:left="100" w:right="64"/>
        <w:contextualSpacing/>
        <w:jc w:val="both"/>
        <w:rPr>
          <w:rFonts w:ascii="Arial" w:eastAsia="Arial" w:hAnsi="Arial" w:cs="Arial"/>
          <w:sz w:val="20"/>
          <w:szCs w:val="20"/>
        </w:rPr>
      </w:pPr>
    </w:p>
    <w:p w:rsidR="004916B0" w:rsidRPr="003F2157" w:rsidRDefault="004916B0" w:rsidP="004916B0">
      <w:pPr>
        <w:spacing w:after="0" w:line="240" w:lineRule="auto"/>
        <w:ind w:left="100" w:right="64"/>
        <w:contextualSpacing/>
        <w:jc w:val="both"/>
        <w:rPr>
          <w:rFonts w:ascii="Arial" w:eastAsia="Arial" w:hAnsi="Arial" w:cs="Arial"/>
          <w:sz w:val="20"/>
          <w:szCs w:val="20"/>
        </w:rPr>
      </w:pPr>
      <w:r w:rsidRPr="003F2157">
        <w:rPr>
          <w:rFonts w:ascii="Arial" w:eastAsia="Arial" w:hAnsi="Arial" w:cs="Arial"/>
          <w:sz w:val="20"/>
          <w:szCs w:val="20"/>
        </w:rPr>
        <w:t>Where any meeting of the Committee adjourns due to any reason the same shall stand adjourned till the next week at the same time and place on a day which is not a public holiday.</w:t>
      </w:r>
    </w:p>
    <w:p w:rsidR="004916B0" w:rsidRPr="003F2157" w:rsidRDefault="004916B0" w:rsidP="004916B0">
      <w:pPr>
        <w:spacing w:after="0" w:line="240" w:lineRule="auto"/>
        <w:ind w:left="100" w:right="64"/>
        <w:contextualSpacing/>
        <w:jc w:val="both"/>
        <w:rPr>
          <w:rFonts w:ascii="Arial" w:eastAsia="Arial" w:hAnsi="Arial" w:cs="Arial"/>
          <w:sz w:val="20"/>
          <w:szCs w:val="20"/>
        </w:rPr>
      </w:pPr>
    </w:p>
    <w:p w:rsidR="004916B0" w:rsidRPr="003F2157" w:rsidRDefault="004916B0" w:rsidP="004916B0">
      <w:pPr>
        <w:spacing w:after="0" w:line="240" w:lineRule="auto"/>
        <w:ind w:left="100" w:right="64"/>
        <w:contextualSpacing/>
        <w:jc w:val="both"/>
        <w:rPr>
          <w:rFonts w:ascii="Arial" w:eastAsia="Arial" w:hAnsi="Arial" w:cs="Arial"/>
          <w:sz w:val="20"/>
          <w:szCs w:val="20"/>
        </w:rPr>
      </w:pPr>
      <w:r w:rsidRPr="003F2157">
        <w:rPr>
          <w:rFonts w:ascii="Arial" w:eastAsia="Arial" w:hAnsi="Arial" w:cs="Arial"/>
          <w:sz w:val="20"/>
          <w:szCs w:val="20"/>
        </w:rPr>
        <w:t>The extracts of the meeting must be recorded in the Minutes and shall be signed and confirmed by next meeting by the Chairman of the meeting or where such chairman cease to be chairman or committee member then by Chairman of the next meeting.</w:t>
      </w:r>
    </w:p>
    <w:p w:rsidR="004916B0" w:rsidRPr="003F2157" w:rsidRDefault="004916B0" w:rsidP="004916B0">
      <w:pPr>
        <w:spacing w:before="17" w:after="0" w:line="240" w:lineRule="auto"/>
        <w:contextualSpacing/>
        <w:jc w:val="both"/>
        <w:rPr>
          <w:sz w:val="24"/>
          <w:szCs w:val="24"/>
        </w:rPr>
      </w:pPr>
    </w:p>
    <w:p w:rsidR="004916B0" w:rsidRPr="003F2157" w:rsidRDefault="004916B0" w:rsidP="004916B0">
      <w:pPr>
        <w:spacing w:after="0" w:line="240" w:lineRule="auto"/>
        <w:ind w:right="5170"/>
        <w:contextualSpacing/>
        <w:jc w:val="both"/>
        <w:rPr>
          <w:rFonts w:ascii="Cambria" w:eastAsia="Cambria" w:hAnsi="Cambria" w:cs="Cambria"/>
          <w:sz w:val="28"/>
          <w:szCs w:val="28"/>
        </w:rPr>
      </w:pPr>
      <w:r w:rsidRPr="003F2157">
        <w:rPr>
          <w:rFonts w:ascii="Cambria" w:eastAsia="Cambria" w:hAnsi="Cambria" w:cs="Cambria"/>
          <w:b/>
          <w:bCs/>
          <w:color w:val="365F91"/>
          <w:sz w:val="28"/>
          <w:szCs w:val="28"/>
        </w:rPr>
        <w:lastRenderedPageBreak/>
        <w:t>6. Agenda and Notice</w:t>
      </w:r>
    </w:p>
    <w:p w:rsidR="004916B0" w:rsidRPr="003F2157" w:rsidRDefault="004916B0" w:rsidP="004916B0">
      <w:pPr>
        <w:spacing w:before="6" w:after="0" w:line="240" w:lineRule="auto"/>
        <w:contextualSpacing/>
        <w:jc w:val="both"/>
        <w:rPr>
          <w:sz w:val="19"/>
          <w:szCs w:val="19"/>
        </w:rPr>
      </w:pPr>
    </w:p>
    <w:p w:rsidR="004916B0" w:rsidRPr="003F2157" w:rsidRDefault="004916B0" w:rsidP="004916B0">
      <w:pPr>
        <w:spacing w:line="240" w:lineRule="auto"/>
        <w:ind w:left="90"/>
        <w:contextualSpacing/>
        <w:jc w:val="both"/>
        <w:rPr>
          <w:rFonts w:ascii="Arial" w:eastAsia="Arial" w:hAnsi="Arial" w:cs="Arial"/>
          <w:sz w:val="20"/>
          <w:szCs w:val="20"/>
        </w:rPr>
      </w:pPr>
      <w:r w:rsidRPr="003F2157">
        <w:rPr>
          <w:rFonts w:ascii="Arial" w:eastAsia="Arial" w:hAnsi="Arial" w:cs="Arial"/>
          <w:sz w:val="20"/>
          <w:szCs w:val="20"/>
        </w:rPr>
        <w:t xml:space="preserve">Notice of the time and place of each meeting of the Committee must be served to each Committee member either by personal delivery, electronic mail, facsimile or other electronic means by not less than 7 clear days before the date of the meeting. However, whenever necessary Committee meetings may be held at any time at a shorter notice if all of the Committee members consent to hold meeting at a shorter notice or in case of urgency without serving upon notice where a Committee member participating in a Committee meeting is deemed to have waived notice of the meeting. The practice of the Committee is to provide notice of meetings to all directors in order that they may attend the meeting. </w:t>
      </w:r>
    </w:p>
    <w:p w:rsidR="004916B0" w:rsidRPr="003F2157" w:rsidRDefault="004916B0" w:rsidP="004916B0">
      <w:pPr>
        <w:spacing w:line="240" w:lineRule="auto"/>
        <w:contextualSpacing/>
        <w:jc w:val="both"/>
        <w:rPr>
          <w:rFonts w:ascii="Arial" w:eastAsia="Arial" w:hAnsi="Arial" w:cs="Arial"/>
          <w:sz w:val="20"/>
          <w:szCs w:val="20"/>
        </w:rPr>
      </w:pPr>
    </w:p>
    <w:p w:rsidR="004916B0" w:rsidRPr="003F2157" w:rsidRDefault="004916B0" w:rsidP="004916B0">
      <w:pPr>
        <w:spacing w:line="240" w:lineRule="auto"/>
        <w:ind w:left="90"/>
        <w:contextualSpacing/>
        <w:jc w:val="both"/>
        <w:rPr>
          <w:rFonts w:ascii="Arial" w:eastAsia="Arial" w:hAnsi="Arial" w:cs="Arial"/>
          <w:sz w:val="20"/>
          <w:szCs w:val="20"/>
        </w:rPr>
      </w:pPr>
      <w:r w:rsidRPr="003F2157">
        <w:rPr>
          <w:rFonts w:ascii="Arial" w:eastAsia="Arial" w:hAnsi="Arial" w:cs="Arial"/>
          <w:sz w:val="20"/>
          <w:szCs w:val="20"/>
        </w:rPr>
        <w:t>The Chairman/members of the Committee shall establish the agenda for each Committee meeting. The agenda of the business to be transacted at meeting shall be distributed to Committee members along with Notice. Each Committee member is free to request the inclusion of other agenda items.</w:t>
      </w:r>
    </w:p>
    <w:p w:rsidR="004916B0" w:rsidRPr="003F2157" w:rsidRDefault="004916B0" w:rsidP="004916B0">
      <w:pPr>
        <w:spacing w:line="240" w:lineRule="auto"/>
        <w:contextualSpacing/>
        <w:jc w:val="both"/>
      </w:pPr>
    </w:p>
    <w:p w:rsidR="004916B0" w:rsidRPr="003F2157" w:rsidRDefault="004916B0" w:rsidP="004916B0">
      <w:pPr>
        <w:spacing w:line="240" w:lineRule="auto"/>
        <w:contextualSpacing/>
        <w:jc w:val="both"/>
      </w:pPr>
      <w:r w:rsidRPr="003F2157">
        <w:rPr>
          <w:rFonts w:ascii="Cambria" w:eastAsia="Cambria" w:hAnsi="Cambria" w:cs="Cambria"/>
          <w:b/>
          <w:bCs/>
          <w:color w:val="365F91"/>
          <w:position w:val="-1"/>
          <w:sz w:val="28"/>
          <w:szCs w:val="28"/>
        </w:rPr>
        <w:t>7. Quorum and Attendance</w:t>
      </w:r>
    </w:p>
    <w:p w:rsidR="004916B0" w:rsidRPr="003F2157" w:rsidRDefault="004916B0" w:rsidP="004916B0">
      <w:pPr>
        <w:spacing w:line="240" w:lineRule="auto"/>
        <w:contextualSpacing/>
        <w:jc w:val="both"/>
        <w:rPr>
          <w:rFonts w:ascii="Arial" w:eastAsia="Arial" w:hAnsi="Arial" w:cs="Arial"/>
          <w:sz w:val="20"/>
          <w:szCs w:val="20"/>
        </w:rPr>
      </w:pPr>
    </w:p>
    <w:p w:rsidR="004916B0" w:rsidRPr="003F2157" w:rsidRDefault="004916B0" w:rsidP="004916B0">
      <w:pPr>
        <w:spacing w:line="240" w:lineRule="auto"/>
        <w:ind w:left="90"/>
        <w:contextualSpacing/>
        <w:jc w:val="both"/>
        <w:rPr>
          <w:rFonts w:ascii="Arial" w:eastAsia="Arial" w:hAnsi="Arial" w:cs="Arial"/>
          <w:sz w:val="20"/>
          <w:szCs w:val="20"/>
        </w:rPr>
      </w:pPr>
      <w:r w:rsidRPr="003F2157">
        <w:rPr>
          <w:rFonts w:ascii="Arial" w:eastAsia="Arial" w:hAnsi="Arial" w:cs="Arial"/>
          <w:sz w:val="20"/>
          <w:szCs w:val="20"/>
        </w:rPr>
        <w:t>A quorum for any Committee meeting shall be one-third of its total strength (any fraction contained in that one-third to be rounded off as one) or two members, whichever is higher. A Committee member who is unable to attend a Committee meeting in person may participate by telephone or teleconference or by video Conference.  Participation through video conference shall be counted for quorum.</w:t>
      </w:r>
    </w:p>
    <w:p w:rsidR="004916B0" w:rsidRPr="003F2157" w:rsidRDefault="004916B0" w:rsidP="004916B0">
      <w:pPr>
        <w:tabs>
          <w:tab w:val="left" w:pos="1841"/>
        </w:tabs>
        <w:spacing w:line="240" w:lineRule="auto"/>
        <w:contextualSpacing/>
        <w:jc w:val="both"/>
        <w:rPr>
          <w:rFonts w:ascii="Arial" w:eastAsia="Arial" w:hAnsi="Arial" w:cs="Arial"/>
          <w:sz w:val="20"/>
          <w:szCs w:val="20"/>
        </w:rPr>
      </w:pPr>
    </w:p>
    <w:p w:rsidR="004916B0" w:rsidRPr="003F2157" w:rsidRDefault="004916B0" w:rsidP="004916B0">
      <w:pPr>
        <w:spacing w:after="0" w:line="240" w:lineRule="auto"/>
        <w:ind w:right="7663"/>
        <w:contextualSpacing/>
        <w:jc w:val="both"/>
        <w:rPr>
          <w:rFonts w:ascii="Cambria" w:eastAsia="Cambria" w:hAnsi="Cambria" w:cs="Cambria"/>
          <w:sz w:val="28"/>
          <w:szCs w:val="28"/>
        </w:rPr>
      </w:pPr>
      <w:r w:rsidRPr="003F2157">
        <w:rPr>
          <w:rFonts w:ascii="Cambria" w:eastAsia="Cambria" w:hAnsi="Cambria" w:cs="Cambria"/>
          <w:b/>
          <w:bCs/>
          <w:color w:val="365F91"/>
          <w:sz w:val="28"/>
          <w:szCs w:val="28"/>
        </w:rPr>
        <w:t xml:space="preserve">8. </w:t>
      </w:r>
      <w:r w:rsidRPr="003F2157">
        <w:rPr>
          <w:rFonts w:ascii="Cambria" w:eastAsia="Cambria" w:hAnsi="Cambria" w:cs="Cambria"/>
          <w:b/>
          <w:bCs/>
          <w:color w:val="365F91"/>
          <w:spacing w:val="-1"/>
          <w:sz w:val="28"/>
          <w:szCs w:val="28"/>
        </w:rPr>
        <w:t>R</w:t>
      </w:r>
      <w:r w:rsidRPr="003F2157">
        <w:rPr>
          <w:rFonts w:ascii="Cambria" w:eastAsia="Cambria" w:hAnsi="Cambria" w:cs="Cambria"/>
          <w:b/>
          <w:bCs/>
          <w:color w:val="365F91"/>
          <w:sz w:val="28"/>
          <w:szCs w:val="28"/>
        </w:rPr>
        <w:t>ep</w:t>
      </w:r>
      <w:r w:rsidRPr="003F2157">
        <w:rPr>
          <w:rFonts w:ascii="Cambria" w:eastAsia="Cambria" w:hAnsi="Cambria" w:cs="Cambria"/>
          <w:b/>
          <w:bCs/>
          <w:color w:val="365F91"/>
          <w:spacing w:val="1"/>
          <w:sz w:val="28"/>
          <w:szCs w:val="28"/>
        </w:rPr>
        <w:t>o</w:t>
      </w:r>
      <w:r w:rsidRPr="003F2157">
        <w:rPr>
          <w:rFonts w:ascii="Cambria" w:eastAsia="Cambria" w:hAnsi="Cambria" w:cs="Cambria"/>
          <w:b/>
          <w:bCs/>
          <w:color w:val="365F91"/>
          <w:sz w:val="28"/>
          <w:szCs w:val="28"/>
        </w:rPr>
        <w:t>r</w:t>
      </w:r>
      <w:r w:rsidRPr="003F2157">
        <w:rPr>
          <w:rFonts w:ascii="Cambria" w:eastAsia="Cambria" w:hAnsi="Cambria" w:cs="Cambria"/>
          <w:b/>
          <w:bCs/>
          <w:color w:val="365F91"/>
          <w:spacing w:val="-2"/>
          <w:sz w:val="28"/>
          <w:szCs w:val="28"/>
        </w:rPr>
        <w:t>t</w:t>
      </w:r>
      <w:r w:rsidRPr="003F2157">
        <w:rPr>
          <w:rFonts w:ascii="Cambria" w:eastAsia="Cambria" w:hAnsi="Cambria" w:cs="Cambria"/>
          <w:b/>
          <w:bCs/>
          <w:color w:val="365F91"/>
          <w:sz w:val="28"/>
          <w:szCs w:val="28"/>
        </w:rPr>
        <w:t>i</w:t>
      </w:r>
      <w:r w:rsidRPr="003F2157">
        <w:rPr>
          <w:rFonts w:ascii="Cambria" w:eastAsia="Cambria" w:hAnsi="Cambria" w:cs="Cambria"/>
          <w:b/>
          <w:bCs/>
          <w:color w:val="365F91"/>
          <w:spacing w:val="-1"/>
          <w:sz w:val="28"/>
          <w:szCs w:val="28"/>
        </w:rPr>
        <w:t>n</w:t>
      </w:r>
      <w:r w:rsidRPr="003F2157">
        <w:rPr>
          <w:rFonts w:ascii="Cambria" w:eastAsia="Cambria" w:hAnsi="Cambria" w:cs="Cambria"/>
          <w:b/>
          <w:bCs/>
          <w:color w:val="365F91"/>
          <w:sz w:val="28"/>
          <w:szCs w:val="28"/>
        </w:rPr>
        <w:t>g</w:t>
      </w:r>
    </w:p>
    <w:p w:rsidR="004916B0" w:rsidRPr="003F2157" w:rsidRDefault="004916B0" w:rsidP="004916B0">
      <w:pPr>
        <w:spacing w:before="9" w:after="0" w:line="240" w:lineRule="auto"/>
        <w:contextualSpacing/>
        <w:jc w:val="both"/>
        <w:rPr>
          <w:sz w:val="15"/>
          <w:szCs w:val="15"/>
        </w:rPr>
      </w:pPr>
    </w:p>
    <w:p w:rsidR="004916B0" w:rsidRPr="003F2157" w:rsidRDefault="004916B0" w:rsidP="004916B0">
      <w:pPr>
        <w:spacing w:after="0" w:line="240" w:lineRule="auto"/>
        <w:ind w:left="100" w:right="65"/>
        <w:contextualSpacing/>
        <w:jc w:val="both"/>
        <w:rPr>
          <w:rFonts w:ascii="Arial" w:eastAsia="Arial" w:hAnsi="Arial" w:cs="Arial"/>
          <w:sz w:val="20"/>
          <w:szCs w:val="20"/>
        </w:rPr>
      </w:pPr>
      <w:r w:rsidRPr="003F2157">
        <w:rPr>
          <w:rFonts w:ascii="Arial" w:eastAsia="Arial" w:hAnsi="Arial" w:cs="Arial"/>
          <w:spacing w:val="-1"/>
          <w:sz w:val="20"/>
          <w:szCs w:val="20"/>
        </w:rPr>
        <w:t>The details of establishment of vigil mechanism and the composition of an Audit Committee and where the Board had not accepted any recommendation of the Audit Committee, the same shall be disclosed in the Board’s report along with the reasons therefore.</w:t>
      </w:r>
    </w:p>
    <w:p w:rsidR="004916B0" w:rsidRPr="003F2157" w:rsidRDefault="004916B0" w:rsidP="004916B0">
      <w:pPr>
        <w:spacing w:after="0" w:line="240" w:lineRule="auto"/>
        <w:ind w:right="67"/>
        <w:contextualSpacing/>
        <w:jc w:val="both"/>
        <w:rPr>
          <w:rFonts w:ascii="Cambria" w:eastAsia="Cambria" w:hAnsi="Cambria" w:cs="Cambria"/>
          <w:b/>
          <w:bCs/>
          <w:color w:val="365F91"/>
          <w:sz w:val="28"/>
          <w:szCs w:val="28"/>
        </w:rPr>
      </w:pPr>
    </w:p>
    <w:p w:rsidR="004916B0" w:rsidRPr="003F2157" w:rsidRDefault="004916B0" w:rsidP="004916B0">
      <w:pPr>
        <w:spacing w:after="0" w:line="240" w:lineRule="auto"/>
        <w:ind w:right="67"/>
        <w:contextualSpacing/>
        <w:jc w:val="both"/>
        <w:rPr>
          <w:rFonts w:ascii="Arial" w:eastAsia="Arial" w:hAnsi="Arial" w:cs="Arial"/>
          <w:spacing w:val="-1"/>
          <w:sz w:val="20"/>
          <w:szCs w:val="20"/>
        </w:rPr>
      </w:pPr>
      <w:r w:rsidRPr="003F2157">
        <w:rPr>
          <w:rFonts w:ascii="Cambria" w:eastAsia="Cambria" w:hAnsi="Cambria" w:cs="Cambria"/>
          <w:b/>
          <w:bCs/>
          <w:color w:val="365F91"/>
          <w:sz w:val="28"/>
          <w:szCs w:val="28"/>
        </w:rPr>
        <w:t xml:space="preserve">9. </w:t>
      </w:r>
      <w:r w:rsidRPr="003F2157">
        <w:rPr>
          <w:rFonts w:ascii="Cambria" w:eastAsia="Cambria" w:hAnsi="Cambria" w:cs="Cambria"/>
          <w:b/>
          <w:bCs/>
          <w:color w:val="365F91"/>
          <w:spacing w:val="-1"/>
          <w:sz w:val="28"/>
          <w:szCs w:val="28"/>
        </w:rPr>
        <w:t>R</w:t>
      </w:r>
      <w:r w:rsidRPr="003F2157">
        <w:rPr>
          <w:rFonts w:ascii="Cambria" w:eastAsia="Cambria" w:hAnsi="Cambria" w:cs="Cambria"/>
          <w:b/>
          <w:bCs/>
          <w:color w:val="365F91"/>
          <w:sz w:val="28"/>
          <w:szCs w:val="28"/>
        </w:rPr>
        <w:t>eview</w:t>
      </w:r>
    </w:p>
    <w:p w:rsidR="004916B0" w:rsidRPr="003F2157" w:rsidRDefault="004916B0" w:rsidP="004916B0">
      <w:pPr>
        <w:spacing w:after="0" w:line="240" w:lineRule="auto"/>
        <w:ind w:left="100" w:right="67"/>
        <w:contextualSpacing/>
        <w:jc w:val="both"/>
        <w:rPr>
          <w:rFonts w:ascii="Arial" w:eastAsia="Arial" w:hAnsi="Arial" w:cs="Arial"/>
          <w:spacing w:val="-1"/>
          <w:sz w:val="20"/>
          <w:szCs w:val="20"/>
        </w:rPr>
      </w:pPr>
    </w:p>
    <w:p w:rsidR="004916B0" w:rsidRPr="003F2157" w:rsidRDefault="004916B0" w:rsidP="004916B0">
      <w:pPr>
        <w:spacing w:after="0" w:line="240" w:lineRule="auto"/>
        <w:ind w:left="100" w:right="67"/>
        <w:contextualSpacing/>
        <w:jc w:val="both"/>
        <w:rPr>
          <w:rFonts w:ascii="Arial" w:eastAsia="Arial" w:hAnsi="Arial" w:cs="Arial"/>
          <w:spacing w:val="-1"/>
          <w:sz w:val="20"/>
          <w:szCs w:val="20"/>
        </w:rPr>
      </w:pPr>
      <w:r w:rsidRPr="003F2157">
        <w:rPr>
          <w:rFonts w:ascii="Arial" w:eastAsia="Arial" w:hAnsi="Arial" w:cs="Arial"/>
          <w:spacing w:val="-1"/>
          <w:sz w:val="20"/>
          <w:szCs w:val="20"/>
        </w:rPr>
        <w:t xml:space="preserve">The Board will at least once per year review the membership and policy of the Committee to determine its adequacy for current circumstances. Where necessary the Board may by resolution, alter the responsibilities, functions or membership of the Committee. </w:t>
      </w:r>
    </w:p>
    <w:p w:rsidR="004916B0" w:rsidRPr="003F2157" w:rsidRDefault="004916B0" w:rsidP="004916B0">
      <w:pPr>
        <w:spacing w:after="0" w:line="240" w:lineRule="auto"/>
        <w:ind w:left="100" w:right="67"/>
        <w:contextualSpacing/>
        <w:jc w:val="both"/>
        <w:rPr>
          <w:rFonts w:ascii="Arial" w:eastAsia="Arial" w:hAnsi="Arial" w:cs="Arial"/>
          <w:spacing w:val="-1"/>
          <w:sz w:val="20"/>
          <w:szCs w:val="20"/>
        </w:rPr>
      </w:pPr>
    </w:p>
    <w:p w:rsidR="004916B0" w:rsidRPr="003F2157" w:rsidRDefault="004916B0" w:rsidP="004916B0">
      <w:pPr>
        <w:spacing w:after="0" w:line="240" w:lineRule="auto"/>
        <w:ind w:left="100" w:right="67"/>
        <w:contextualSpacing/>
        <w:jc w:val="both"/>
        <w:rPr>
          <w:rFonts w:ascii="Arial" w:eastAsia="Arial" w:hAnsi="Arial" w:cs="Arial"/>
          <w:spacing w:val="-1"/>
          <w:sz w:val="20"/>
          <w:szCs w:val="20"/>
        </w:rPr>
      </w:pPr>
      <w:r w:rsidRPr="003F2157">
        <w:rPr>
          <w:rFonts w:ascii="Arial" w:eastAsia="Arial" w:hAnsi="Arial" w:cs="Arial"/>
          <w:spacing w:val="-1"/>
          <w:sz w:val="20"/>
          <w:szCs w:val="20"/>
        </w:rPr>
        <w:t>The Committee may also recommend to the Board the formal adoption of the revised policy for future operations of the Committee.</w:t>
      </w:r>
    </w:p>
    <w:p w:rsidR="004916B0" w:rsidRPr="003F2157" w:rsidRDefault="004916B0" w:rsidP="004916B0">
      <w:pPr>
        <w:spacing w:after="0" w:line="240" w:lineRule="auto"/>
        <w:ind w:left="100" w:right="67"/>
        <w:contextualSpacing/>
        <w:jc w:val="both"/>
        <w:rPr>
          <w:rFonts w:ascii="Arial" w:eastAsia="Arial" w:hAnsi="Arial" w:cs="Arial"/>
          <w:spacing w:val="-1"/>
          <w:sz w:val="20"/>
          <w:szCs w:val="20"/>
        </w:rPr>
      </w:pPr>
    </w:p>
    <w:p w:rsidR="004916B0" w:rsidRPr="003F2157" w:rsidRDefault="004916B0" w:rsidP="004916B0">
      <w:pPr>
        <w:tabs>
          <w:tab w:val="left" w:pos="4320"/>
        </w:tabs>
        <w:spacing w:after="0" w:line="240" w:lineRule="auto"/>
        <w:ind w:right="5260"/>
        <w:contextualSpacing/>
        <w:jc w:val="both"/>
        <w:rPr>
          <w:rFonts w:ascii="Cambria" w:eastAsia="Cambria" w:hAnsi="Cambria" w:cs="Cambria"/>
          <w:b/>
          <w:bCs/>
          <w:color w:val="365F91"/>
          <w:spacing w:val="-1"/>
          <w:sz w:val="28"/>
          <w:szCs w:val="28"/>
        </w:rPr>
      </w:pPr>
      <w:r w:rsidRPr="003F2157">
        <w:rPr>
          <w:rFonts w:ascii="Cambria" w:eastAsia="Cambria" w:hAnsi="Cambria" w:cs="Cambria"/>
          <w:b/>
          <w:bCs/>
          <w:color w:val="365F91"/>
          <w:sz w:val="28"/>
          <w:szCs w:val="28"/>
        </w:rPr>
        <w:t xml:space="preserve">10. </w:t>
      </w:r>
      <w:r w:rsidRPr="003F2157">
        <w:rPr>
          <w:rFonts w:ascii="Cambria" w:eastAsia="Cambria" w:hAnsi="Cambria" w:cs="Cambria"/>
          <w:b/>
          <w:bCs/>
          <w:color w:val="365F91"/>
          <w:spacing w:val="-1"/>
          <w:sz w:val="28"/>
          <w:szCs w:val="28"/>
        </w:rPr>
        <w:t>Publishing on Website</w:t>
      </w:r>
    </w:p>
    <w:p w:rsidR="004916B0" w:rsidRPr="003F2157" w:rsidRDefault="004916B0" w:rsidP="004916B0">
      <w:pPr>
        <w:tabs>
          <w:tab w:val="left" w:pos="4320"/>
        </w:tabs>
        <w:spacing w:after="0" w:line="240" w:lineRule="auto"/>
        <w:ind w:right="5260"/>
        <w:contextualSpacing/>
        <w:jc w:val="both"/>
        <w:rPr>
          <w:rFonts w:ascii="Cambria" w:eastAsia="Cambria" w:hAnsi="Cambria" w:cs="Cambria"/>
          <w:b/>
          <w:bCs/>
          <w:color w:val="365F91"/>
          <w:spacing w:val="-1"/>
          <w:sz w:val="28"/>
          <w:szCs w:val="28"/>
        </w:rPr>
      </w:pPr>
    </w:p>
    <w:p w:rsidR="004916B0" w:rsidRDefault="004916B0" w:rsidP="004916B0">
      <w:pPr>
        <w:spacing w:after="0" w:line="240" w:lineRule="auto"/>
        <w:ind w:left="100" w:right="67"/>
        <w:contextualSpacing/>
        <w:jc w:val="both"/>
        <w:rPr>
          <w:rFonts w:ascii="Arial" w:eastAsia="Arial" w:hAnsi="Arial" w:cs="Arial"/>
          <w:spacing w:val="-1"/>
          <w:sz w:val="20"/>
          <w:szCs w:val="20"/>
        </w:rPr>
      </w:pPr>
      <w:r w:rsidRPr="003F2157">
        <w:rPr>
          <w:rFonts w:ascii="Arial" w:eastAsia="Arial" w:hAnsi="Arial" w:cs="Arial"/>
          <w:spacing w:val="-1"/>
          <w:sz w:val="20"/>
          <w:szCs w:val="20"/>
        </w:rPr>
        <w:t>The details of establishment of vigil mechanism shall also be disclosed by the company on its website.</w:t>
      </w:r>
    </w:p>
    <w:p w:rsidR="004916B0" w:rsidRDefault="004916B0" w:rsidP="004916B0">
      <w:pPr>
        <w:tabs>
          <w:tab w:val="left" w:pos="4320"/>
        </w:tabs>
        <w:spacing w:after="0" w:line="240" w:lineRule="auto"/>
        <w:ind w:right="5260"/>
        <w:contextualSpacing/>
        <w:jc w:val="both"/>
        <w:rPr>
          <w:rFonts w:ascii="Cambria" w:eastAsia="Cambria" w:hAnsi="Cambria" w:cs="Cambria"/>
          <w:sz w:val="28"/>
          <w:szCs w:val="28"/>
        </w:rPr>
      </w:pPr>
      <w:r>
        <w:rPr>
          <w:rFonts w:ascii="Cambria" w:eastAsia="Cambria" w:hAnsi="Cambria" w:cs="Cambria"/>
          <w:b/>
          <w:bCs/>
          <w:color w:val="365F91"/>
          <w:spacing w:val="-1"/>
          <w:sz w:val="28"/>
          <w:szCs w:val="28"/>
        </w:rPr>
        <w:t xml:space="preserve"> </w:t>
      </w:r>
    </w:p>
    <w:p w:rsidR="004916B0" w:rsidRPr="00771C43" w:rsidRDefault="004916B0" w:rsidP="004916B0">
      <w:pPr>
        <w:spacing w:before="9" w:after="0" w:line="240" w:lineRule="auto"/>
        <w:contextualSpacing/>
        <w:jc w:val="both"/>
        <w:rPr>
          <w:sz w:val="15"/>
          <w:szCs w:val="15"/>
        </w:rPr>
      </w:pPr>
    </w:p>
    <w:p w:rsidR="004916B0" w:rsidRPr="00771C43" w:rsidRDefault="004916B0" w:rsidP="004916B0">
      <w:pPr>
        <w:spacing w:after="0" w:line="240" w:lineRule="auto"/>
        <w:ind w:left="100" w:right="67"/>
        <w:contextualSpacing/>
        <w:jc w:val="both"/>
        <w:rPr>
          <w:rFonts w:ascii="Arial" w:eastAsia="Arial" w:hAnsi="Arial" w:cs="Arial"/>
          <w:spacing w:val="-1"/>
          <w:sz w:val="20"/>
          <w:szCs w:val="20"/>
        </w:rPr>
      </w:pPr>
    </w:p>
    <w:p w:rsidR="004916B0" w:rsidRPr="00771C43" w:rsidRDefault="004916B0" w:rsidP="004916B0">
      <w:pPr>
        <w:spacing w:after="0" w:line="240" w:lineRule="auto"/>
        <w:ind w:left="100" w:right="67"/>
        <w:contextualSpacing/>
        <w:jc w:val="both"/>
        <w:rPr>
          <w:rFonts w:ascii="Arial" w:eastAsia="Arial" w:hAnsi="Arial" w:cs="Arial"/>
          <w:spacing w:val="-1"/>
          <w:sz w:val="20"/>
          <w:szCs w:val="20"/>
        </w:rPr>
      </w:pPr>
    </w:p>
    <w:p w:rsidR="00265AE9" w:rsidRDefault="004E5CDB"/>
    <w:sectPr w:rsidR="00265AE9" w:rsidSect="005D5F98">
      <w:footerReference w:type="default" r:id="rId7"/>
      <w:pgSz w:w="12240" w:h="15840"/>
      <w:pgMar w:top="1440" w:right="1320" w:bottom="1260" w:left="1340" w:header="720" w:footer="720" w:gutter="0"/>
      <w:pgBorders w:offsetFrom="page">
        <w:top w:val="single" w:sz="4" w:space="24" w:color="002060" w:shadow="1"/>
        <w:left w:val="single" w:sz="4" w:space="24" w:color="002060" w:shadow="1"/>
        <w:bottom w:val="single" w:sz="4" w:space="24" w:color="002060" w:shadow="1"/>
        <w:right w:val="single" w:sz="4" w:space="24" w:color="002060" w:shadow="1"/>
      </w:pgBorders>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DB" w:rsidRDefault="004E5CDB" w:rsidP="005918D8">
      <w:pPr>
        <w:spacing w:after="0" w:line="240" w:lineRule="auto"/>
      </w:pPr>
      <w:r>
        <w:separator/>
      </w:r>
    </w:p>
  </w:endnote>
  <w:endnote w:type="continuationSeparator" w:id="0">
    <w:p w:rsidR="004E5CDB" w:rsidRDefault="004E5CDB" w:rsidP="00591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FD" w:rsidRDefault="004E5C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DB" w:rsidRDefault="004E5CDB" w:rsidP="005918D8">
      <w:pPr>
        <w:spacing w:after="0" w:line="240" w:lineRule="auto"/>
      </w:pPr>
      <w:r>
        <w:separator/>
      </w:r>
    </w:p>
  </w:footnote>
  <w:footnote w:type="continuationSeparator" w:id="0">
    <w:p w:rsidR="004E5CDB" w:rsidRDefault="004E5CDB" w:rsidP="00591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02B8"/>
    <w:multiLevelType w:val="hybridMultilevel"/>
    <w:tmpl w:val="05C6B8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B11E08"/>
    <w:multiLevelType w:val="hybridMultilevel"/>
    <w:tmpl w:val="9B9C5D22"/>
    <w:lvl w:ilvl="0" w:tplc="515A48E0">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D7C0FA3"/>
    <w:multiLevelType w:val="hybridMultilevel"/>
    <w:tmpl w:val="31F038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60F1F"/>
    <w:multiLevelType w:val="hybridMultilevel"/>
    <w:tmpl w:val="B720D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916B0"/>
    <w:rsid w:val="000E5EA3"/>
    <w:rsid w:val="003B77E8"/>
    <w:rsid w:val="003F2157"/>
    <w:rsid w:val="004916B0"/>
    <w:rsid w:val="004E5CDB"/>
    <w:rsid w:val="005918D8"/>
    <w:rsid w:val="005A710C"/>
    <w:rsid w:val="00634B3A"/>
    <w:rsid w:val="008124C0"/>
    <w:rsid w:val="00871AA8"/>
    <w:rsid w:val="009E26F6"/>
    <w:rsid w:val="00A46242"/>
    <w:rsid w:val="00CB5C9C"/>
    <w:rsid w:val="00E036F4"/>
    <w:rsid w:val="00EB3C66"/>
    <w:rsid w:val="00F66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B0"/>
    <w:pPr>
      <w:widowControl w:val="0"/>
    </w:pPr>
    <w:rPr>
      <w:rFonts w:ascii="Calibri" w:eastAsia="Calibri" w:hAnsi="Calibri" w:cs="Times New Roman"/>
    </w:rPr>
  </w:style>
  <w:style w:type="paragraph" w:styleId="Heading1">
    <w:name w:val="heading 1"/>
    <w:basedOn w:val="Normal"/>
    <w:next w:val="Normal"/>
    <w:link w:val="Heading1Char"/>
    <w:uiPriority w:val="9"/>
    <w:qFormat/>
    <w:rsid w:val="004916B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B0"/>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4916B0"/>
    <w:pPr>
      <w:tabs>
        <w:tab w:val="center" w:pos="4680"/>
        <w:tab w:val="right" w:pos="9360"/>
      </w:tabs>
    </w:pPr>
  </w:style>
  <w:style w:type="character" w:customStyle="1" w:styleId="FooterChar">
    <w:name w:val="Footer Char"/>
    <w:basedOn w:val="DefaultParagraphFont"/>
    <w:link w:val="Footer"/>
    <w:uiPriority w:val="99"/>
    <w:rsid w:val="004916B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8885</Characters>
  <Application>Microsoft Office Word</Application>
  <DocSecurity>0</DocSecurity>
  <Lines>74</Lines>
  <Paragraphs>20</Paragraphs>
  <ScaleCrop>false</ScaleCrop>
  <Company>GlobalLogic</Company>
  <LinksUpToDate>false</LinksUpToDate>
  <CharactersWithSpaces>10423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ranji.srivastava1</dc:creator>
  <cp:lastModifiedBy>ranji.srivastava1</cp:lastModifiedBy>
  <cp:revision>2</cp:revision>
  <dcterms:created xsi:type="dcterms:W3CDTF">2016-03-31T07:53:00Z</dcterms:created>
  <dcterms:modified xsi:type="dcterms:W3CDTF">2016-03-31T07:53:00Z</dcterms:modified>
</cp:coreProperties>
</file>