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31" w:rsidRPr="00052031" w:rsidRDefault="008E27D0" w:rsidP="00052031">
      <w:pPr>
        <w:pStyle w:val="Heading1"/>
      </w:pPr>
      <w:r>
        <w:rPr>
          <w:noProof/>
          <w:lang w:eastAsia="zh-TW"/>
        </w:rPr>
        <w:pict>
          <v:group id="_x0000_s1026" style="position:absolute;margin-left:-26.25pt;margin-top:0;width:611.95pt;height:657pt;z-index:25165772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stroked="f">
                  <v:fill opacity=".5"/>
                  <v:path arrowok="t"/>
                </v:shape>
                <v:shape id="_x0000_s1030" style="position:absolute;left:7150;top:7468;width:3466;height:3550;mso-width-relative:page;mso-height-relative:page" coordsize="3466,3550" path="m,569l,2930r3466,620l3466,,,569xe" fillcolor="#d3dfee" stroked="f">
                  <v:fill opacity=".5"/>
                  <v:path arrowok="t"/>
                </v:shape>
                <v:shape id="_x0000_s1031" style="position:absolute;left:10616;top:7468;width:1591;height:3550;mso-width-relative:page;mso-height-relative:page" coordsize="1591,3550" path="m,l,3550,1591,2746r,-2009l,xe" fillcolor="#a7bfde" stroked="f">
                  <v:fill opacity=".5"/>
                  <v:path arrowok="t"/>
                </v:shape>
              </v:group>
              <v:shape id="_x0000_s1032" style="position:absolute;left:8071;top:4069;width:4120;height:2913;mso-width-relative:page;mso-height-relative:page" coordsize="4120,2913" path="m1,251l,2662r4120,251l4120,,1,251xe" fillcolor="#d8d8d8" stroked="f">
                <v:path arrowok="t"/>
              </v:shape>
              <v:shape id="_x0000_s1033" style="position:absolute;left:4104;top:3399;width:3985;height:4236;mso-width-relative:page;mso-height-relative:page" coordsize="3985,4236" path="m,l,4236,3985,3349r,-2428l,xe" fillcolor="#bfbfbf" stroked="f">
                <v:path arrowok="t"/>
              </v:shape>
              <v:shape id="_x0000_s1034" style="position:absolute;left:18;top:3399;width:4086;height:4253;mso-width-relative:page;mso-height-relative:page" coordsize="4086,4253" path="m4086,r-2,4253l,3198,,1072,4086,xe" fillcolor="#d8d8d8" stroked="f">
                <v:path arrowok="t"/>
              </v:shape>
              <v:shape id="_x0000_s1035" style="position:absolute;left:17;top:3617;width:2076;height:3851;mso-width-relative:page;mso-height-relative:page" coordsize="2076,3851" path="m,921l2060,r16,3851l,2981,,921xe" fillcolor="#d3dfee" stroked="f">
                <v:fill opacity="45875f"/>
                <v:path arrowok="t"/>
              </v:shape>
              <v:shape id="_x0000_s1036" style="position:absolute;left:2077;top:3617;width:6011;height:3835;mso-width-relative:page;mso-height-relative:page" coordsize="6011,3835" path="m,l17,3835,6011,2629r,-1390l,xe" fillcolor="#a7bfde" stroked="f">
                <v:fill opacity="45875f"/>
                <v:path arrowok="t"/>
              </v:shape>
              <v:shape id="_x0000_s1037" style="position:absolute;left:8088;top:3835;width:4102;height:3432;mso-width-relative:page;mso-height-relative:page" coordsize="4102,3432" path="m,1038l,2411,4102,3432,4102,,,1038xe" fillcolor="#d3dfee" stroked="f">
                <v:fill opacity="45875f"/>
                <v:path arrowok="t"/>
              </v:shape>
            </v:group>
            <v:rect id="_x0000_s1038" style="position:absolute;left:1800;top:1440;width:8638;height:1028;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52031" w:rsidRPr="002C259B" w:rsidRDefault="00052031" w:rsidP="00052031">
                    <w:pPr>
                      <w:spacing w:after="0"/>
                      <w:rPr>
                        <w:b/>
                        <w:bCs/>
                        <w:color w:val="808080"/>
                        <w:sz w:val="32"/>
                        <w:szCs w:val="32"/>
                      </w:rPr>
                    </w:pPr>
                    <w:r>
                      <w:rPr>
                        <w:b/>
                        <w:bCs/>
                        <w:color w:val="808080"/>
                        <w:sz w:val="32"/>
                        <w:szCs w:val="32"/>
                      </w:rPr>
                      <w:t>GLOBALLOGIC INDIA LIMITED</w:t>
                    </w:r>
                  </w:p>
                  <w:p w:rsidR="00052031" w:rsidRPr="002C259B" w:rsidRDefault="00052031" w:rsidP="00052031">
                    <w:pPr>
                      <w:spacing w:after="0"/>
                      <w:rPr>
                        <w:b/>
                        <w:bCs/>
                        <w:color w:val="808080"/>
                        <w:sz w:val="32"/>
                        <w:szCs w:val="32"/>
                      </w:rPr>
                    </w:pPr>
                  </w:p>
                </w:txbxContent>
              </v:textbox>
            </v:rect>
            <v:rect id="_x0000_s1039" style="position:absolute;left:6494;top:11160;width:4998;height:2997;mso-position-horizontal-relative:margin;mso-position-vertical-relative:margin" filled="f" stroked="f">
              <v:textbox style="mso-next-textbox:#_x0000_s1039">
                <w:txbxContent>
                  <w:p w:rsidR="00052031" w:rsidRPr="00954A54" w:rsidRDefault="00052031" w:rsidP="00052031">
                    <w:pPr>
                      <w:jc w:val="right"/>
                      <w:rPr>
                        <w:sz w:val="82"/>
                        <w:szCs w:val="96"/>
                      </w:rPr>
                    </w:pPr>
                    <w:r w:rsidRPr="00954A54">
                      <w:rPr>
                        <w:sz w:val="82"/>
                        <w:szCs w:val="96"/>
                      </w:rPr>
                      <w:t>[F.Y. 201</w:t>
                    </w:r>
                    <w:r w:rsidR="00ED4D56">
                      <w:rPr>
                        <w:sz w:val="82"/>
                        <w:szCs w:val="96"/>
                      </w:rPr>
                      <w:t>5</w:t>
                    </w:r>
                    <w:r w:rsidRPr="00954A54">
                      <w:rPr>
                        <w:sz w:val="82"/>
                        <w:szCs w:val="96"/>
                      </w:rPr>
                      <w:t>-1</w:t>
                    </w:r>
                    <w:r w:rsidR="00ED4D56">
                      <w:rPr>
                        <w:sz w:val="82"/>
                        <w:szCs w:val="96"/>
                      </w:rPr>
                      <w:t>6</w:t>
                    </w:r>
                    <w:r w:rsidRPr="00954A54">
                      <w:rPr>
                        <w:sz w:val="82"/>
                        <w:szCs w:val="96"/>
                      </w:rPr>
                      <w:t>]</w: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052031" w:rsidRPr="002C259B" w:rsidRDefault="00052031" w:rsidP="00052031">
                    <w:pPr>
                      <w:spacing w:after="0"/>
                      <w:rPr>
                        <w:b/>
                        <w:bCs/>
                        <w:color w:val="1F497D"/>
                        <w:sz w:val="72"/>
                        <w:szCs w:val="72"/>
                      </w:rPr>
                    </w:pPr>
                    <w:r>
                      <w:rPr>
                        <w:b/>
                        <w:bCs/>
                        <w:color w:val="1F497D"/>
                        <w:sz w:val="72"/>
                        <w:szCs w:val="72"/>
                      </w:rPr>
                      <w:t>NOMINATION AND REMNERATION POLICY</w:t>
                    </w:r>
                  </w:p>
                  <w:p w:rsidR="00052031" w:rsidRPr="00954A54" w:rsidRDefault="00052031" w:rsidP="00052031">
                    <w:pPr>
                      <w:rPr>
                        <w:b/>
                        <w:bCs/>
                        <w:i/>
                        <w:color w:val="4F81BD"/>
                        <w:sz w:val="30"/>
                        <w:szCs w:val="40"/>
                      </w:rPr>
                    </w:pPr>
                    <w:r w:rsidRPr="00954A54">
                      <w:rPr>
                        <w:b/>
                        <w:bCs/>
                        <w:i/>
                        <w:color w:val="4F81BD"/>
                        <w:sz w:val="30"/>
                        <w:szCs w:val="40"/>
                      </w:rPr>
                      <w:t>In pursuance to Provisions of Section 1</w:t>
                    </w:r>
                    <w:r>
                      <w:rPr>
                        <w:b/>
                        <w:bCs/>
                        <w:i/>
                        <w:color w:val="4F81BD"/>
                        <w:sz w:val="30"/>
                        <w:szCs w:val="40"/>
                      </w:rPr>
                      <w:t>78</w:t>
                    </w:r>
                    <w:r w:rsidRPr="00954A54">
                      <w:rPr>
                        <w:b/>
                        <w:bCs/>
                        <w:i/>
                        <w:color w:val="4F81BD"/>
                        <w:sz w:val="30"/>
                        <w:szCs w:val="40"/>
                      </w:rPr>
                      <w:t xml:space="preserve"> of Companies Act, 2013</w:t>
                    </w:r>
                    <w:r>
                      <w:rPr>
                        <w:b/>
                        <w:bCs/>
                        <w:i/>
                        <w:color w:val="4F81BD"/>
                        <w:sz w:val="30"/>
                        <w:szCs w:val="40"/>
                      </w:rPr>
                      <w:t xml:space="preserve"> and rules made there under.</w:t>
                    </w:r>
                  </w:p>
                  <w:p w:rsidR="00052031" w:rsidRPr="002C259B" w:rsidRDefault="00052031" w:rsidP="00052031">
                    <w:pPr>
                      <w:rPr>
                        <w:b/>
                        <w:bCs/>
                        <w:color w:val="808080"/>
                        <w:sz w:val="32"/>
                        <w:szCs w:val="32"/>
                      </w:rPr>
                    </w:pPr>
                  </w:p>
                  <w:p w:rsidR="00052031" w:rsidRPr="002C259B" w:rsidRDefault="00052031" w:rsidP="00052031">
                    <w:pPr>
                      <w:rPr>
                        <w:b/>
                        <w:bCs/>
                        <w:color w:val="808080"/>
                        <w:sz w:val="32"/>
                        <w:szCs w:val="32"/>
                      </w:rPr>
                    </w:pPr>
                  </w:p>
                </w:txbxContent>
              </v:textbox>
            </v:rect>
            <w10:wrap anchorx="page" anchory="margin"/>
          </v:group>
        </w:pict>
      </w:r>
    </w:p>
    <w:p w:rsidR="00052031" w:rsidRPr="00052031" w:rsidRDefault="00052031" w:rsidP="00052031"/>
    <w:p w:rsidR="00052031" w:rsidRPr="00052031" w:rsidRDefault="00052031" w:rsidP="00052031">
      <w:pPr>
        <w:spacing w:before="100" w:after="0" w:line="240" w:lineRule="auto"/>
        <w:ind w:left="8780" w:right="-20"/>
        <w:contextualSpacing/>
        <w:rPr>
          <w:rFonts w:ascii="Times New Roman" w:eastAsia="Times New Roman" w:hAnsi="Times New Roman"/>
          <w:sz w:val="20"/>
          <w:szCs w:val="20"/>
        </w:rPr>
      </w:pPr>
      <w:r w:rsidRPr="00052031">
        <w:rPr>
          <w:rFonts w:ascii="Arial" w:eastAsia="Arial" w:hAnsi="Arial" w:cs="Arial"/>
          <w:spacing w:val="3"/>
          <w:sz w:val="20"/>
          <w:szCs w:val="20"/>
        </w:rPr>
        <w:br w:type="page"/>
      </w:r>
    </w:p>
    <w:p w:rsidR="00052031" w:rsidRPr="00052031" w:rsidRDefault="00052031" w:rsidP="00052031">
      <w:pPr>
        <w:spacing w:before="19" w:after="0" w:line="240" w:lineRule="auto"/>
        <w:contextualSpacing/>
        <w:rPr>
          <w:sz w:val="24"/>
          <w:szCs w:val="24"/>
        </w:rPr>
      </w:pPr>
    </w:p>
    <w:p w:rsidR="00052031" w:rsidRPr="00052031" w:rsidRDefault="00052031" w:rsidP="00052031">
      <w:pPr>
        <w:tabs>
          <w:tab w:val="left" w:pos="8100"/>
        </w:tabs>
        <w:spacing w:before="34" w:after="0" w:line="240" w:lineRule="auto"/>
        <w:ind w:left="100" w:right="-20"/>
        <w:contextualSpacing/>
        <w:rPr>
          <w:rFonts w:ascii="Arial" w:eastAsia="Arial" w:hAnsi="Arial" w:cs="Arial"/>
          <w:sz w:val="20"/>
          <w:szCs w:val="20"/>
        </w:rPr>
      </w:pPr>
      <w:r w:rsidRPr="00052031">
        <w:rPr>
          <w:rFonts w:ascii="Arial" w:eastAsia="Arial" w:hAnsi="Arial" w:cs="Arial"/>
          <w:position w:val="-1"/>
          <w:sz w:val="20"/>
          <w:szCs w:val="20"/>
        </w:rPr>
        <w:tab/>
      </w:r>
    </w:p>
    <w:p w:rsidR="00052031" w:rsidRPr="00052031" w:rsidRDefault="00052031" w:rsidP="00052031">
      <w:pPr>
        <w:spacing w:before="6"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before="1" w:after="0" w:line="240" w:lineRule="auto"/>
        <w:contextualSpacing/>
        <w:rPr>
          <w:sz w:val="28"/>
          <w:szCs w:val="28"/>
        </w:rPr>
      </w:pPr>
    </w:p>
    <w:p w:rsidR="00052031" w:rsidRPr="00052031" w:rsidRDefault="00052031" w:rsidP="00052031">
      <w:pPr>
        <w:spacing w:after="0" w:line="240" w:lineRule="auto"/>
        <w:ind w:left="100" w:right="-20"/>
        <w:contextualSpacing/>
        <w:rPr>
          <w:rFonts w:ascii="Cambria" w:eastAsia="Cambria" w:hAnsi="Cambria" w:cs="Cambria"/>
          <w:sz w:val="28"/>
          <w:szCs w:val="28"/>
        </w:rPr>
      </w:pPr>
      <w:r w:rsidRPr="00052031">
        <w:rPr>
          <w:rFonts w:ascii="Cambria" w:eastAsia="Cambria" w:hAnsi="Cambria" w:cs="Cambria"/>
          <w:b/>
          <w:bCs/>
          <w:color w:val="365F91"/>
          <w:sz w:val="28"/>
          <w:szCs w:val="28"/>
        </w:rPr>
        <w:t>Table of Co</w:t>
      </w:r>
      <w:r w:rsidRPr="00052031">
        <w:rPr>
          <w:rFonts w:ascii="Cambria" w:eastAsia="Cambria" w:hAnsi="Cambria" w:cs="Cambria"/>
          <w:b/>
          <w:bCs/>
          <w:color w:val="365F91"/>
          <w:spacing w:val="-2"/>
          <w:sz w:val="28"/>
          <w:szCs w:val="28"/>
        </w:rPr>
        <w:t>n</w:t>
      </w:r>
      <w:r w:rsidRPr="00052031">
        <w:rPr>
          <w:rFonts w:ascii="Cambria" w:eastAsia="Cambria" w:hAnsi="Cambria" w:cs="Cambria"/>
          <w:b/>
          <w:bCs/>
          <w:color w:val="365F91"/>
          <w:sz w:val="28"/>
          <w:szCs w:val="28"/>
        </w:rPr>
        <w:t>te</w:t>
      </w:r>
      <w:r w:rsidRPr="00052031">
        <w:rPr>
          <w:rFonts w:ascii="Cambria" w:eastAsia="Cambria" w:hAnsi="Cambria" w:cs="Cambria"/>
          <w:b/>
          <w:bCs/>
          <w:color w:val="365F91"/>
          <w:spacing w:val="-1"/>
          <w:sz w:val="28"/>
          <w:szCs w:val="28"/>
        </w:rPr>
        <w:t>n</w:t>
      </w:r>
      <w:r w:rsidRPr="00052031">
        <w:rPr>
          <w:rFonts w:ascii="Cambria" w:eastAsia="Cambria" w:hAnsi="Cambria" w:cs="Cambria"/>
          <w:b/>
          <w:bCs/>
          <w:color w:val="365F91"/>
          <w:sz w:val="28"/>
          <w:szCs w:val="28"/>
        </w:rPr>
        <w:t>ts</w:t>
      </w: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before="6" w:after="0" w:line="240" w:lineRule="auto"/>
        <w:contextualSpacing/>
        <w:rPr>
          <w:sz w:val="26"/>
          <w:szCs w:val="26"/>
        </w:rPr>
      </w:pPr>
    </w:p>
    <w:p w:rsidR="00052031" w:rsidRPr="00052031" w:rsidRDefault="00052031" w:rsidP="00052031">
      <w:pPr>
        <w:spacing w:after="0" w:line="240" w:lineRule="auto"/>
        <w:ind w:left="100" w:right="-20"/>
        <w:contextualSpacing/>
        <w:rPr>
          <w:rFonts w:cs="Calibri"/>
        </w:rPr>
      </w:pPr>
      <w:r w:rsidRPr="00052031">
        <w:rPr>
          <w:rFonts w:cs="Calibri"/>
          <w:spacing w:val="1"/>
        </w:rPr>
        <w:t>1</w:t>
      </w:r>
      <w:r w:rsidRPr="00052031">
        <w:rPr>
          <w:rFonts w:cs="Calibri"/>
        </w:rPr>
        <w:t xml:space="preserve">. </w:t>
      </w:r>
      <w:r w:rsidRPr="00052031">
        <w:rPr>
          <w:rFonts w:cs="Calibri"/>
          <w:spacing w:val="1"/>
        </w:rPr>
        <w:t>P</w:t>
      </w:r>
      <w:r w:rsidRPr="00052031">
        <w:rPr>
          <w:rFonts w:cs="Calibri"/>
          <w:spacing w:val="-3"/>
        </w:rPr>
        <w:t>r</w:t>
      </w:r>
      <w:r w:rsidRPr="00052031">
        <w:rPr>
          <w:rFonts w:cs="Calibri"/>
        </w:rPr>
        <w:t>e</w:t>
      </w:r>
      <w:r w:rsidRPr="00052031">
        <w:rPr>
          <w:rFonts w:cs="Calibri"/>
          <w:spacing w:val="-2"/>
        </w:rPr>
        <w:t>a</w:t>
      </w:r>
      <w:r w:rsidRPr="00052031">
        <w:rPr>
          <w:rFonts w:cs="Calibri"/>
          <w:spacing w:val="1"/>
        </w:rPr>
        <w:t>m</w:t>
      </w:r>
      <w:r w:rsidRPr="00052031">
        <w:rPr>
          <w:rFonts w:cs="Calibri"/>
          <w:spacing w:val="-1"/>
        </w:rPr>
        <w:t>b</w:t>
      </w:r>
      <w:r w:rsidRPr="00052031">
        <w:rPr>
          <w:rFonts w:cs="Calibri"/>
        </w:rPr>
        <w:t>le</w:t>
      </w:r>
      <w:r w:rsidRPr="00052031">
        <w:rPr>
          <w:rFonts w:cs="Calibri"/>
          <w:spacing w:val="-25"/>
        </w:rPr>
        <w:t xml:space="preserve"> </w:t>
      </w:r>
      <w:r w:rsidRPr="00052031">
        <w:rPr>
          <w:rFonts w:cs="Calibri"/>
        </w:rPr>
        <w:t>...............................</w:t>
      </w:r>
      <w:r w:rsidRPr="00052031">
        <w:rPr>
          <w:rFonts w:cs="Calibri"/>
          <w:spacing w:val="-3"/>
        </w:rPr>
        <w:t>.</w:t>
      </w:r>
      <w:r w:rsidRPr="00052031">
        <w:rPr>
          <w:rFonts w:cs="Calibri"/>
        </w:rPr>
        <w:t>...............................</w:t>
      </w:r>
      <w:r w:rsidRPr="00052031">
        <w:rPr>
          <w:rFonts w:cs="Calibri"/>
          <w:spacing w:val="-4"/>
        </w:rPr>
        <w:t>.</w:t>
      </w:r>
      <w:r w:rsidRPr="00052031">
        <w:rPr>
          <w:rFonts w:cs="Calibri"/>
        </w:rPr>
        <w:t>...............................</w:t>
      </w:r>
      <w:r w:rsidRPr="00052031">
        <w:rPr>
          <w:rFonts w:cs="Calibri"/>
          <w:spacing w:val="-3"/>
        </w:rPr>
        <w:t>.</w:t>
      </w:r>
      <w:r w:rsidRPr="00052031">
        <w:rPr>
          <w:rFonts w:cs="Calibri"/>
        </w:rPr>
        <w:t>...............................</w:t>
      </w:r>
      <w:r w:rsidRPr="00052031">
        <w:rPr>
          <w:rFonts w:cs="Calibri"/>
          <w:spacing w:val="-4"/>
        </w:rPr>
        <w:t>.</w:t>
      </w:r>
      <w:r w:rsidRPr="00052031">
        <w:rPr>
          <w:rFonts w:cs="Calibri"/>
        </w:rPr>
        <w:t>..................</w:t>
      </w:r>
      <w:r w:rsidRPr="00052031">
        <w:rPr>
          <w:rFonts w:cs="Calibri"/>
          <w:spacing w:val="-25"/>
        </w:rPr>
        <w:t xml:space="preserve"> </w:t>
      </w:r>
      <w:r w:rsidRPr="00052031">
        <w:rPr>
          <w:rFonts w:cs="Calibri"/>
        </w:rPr>
        <w:t>2</w:t>
      </w:r>
    </w:p>
    <w:p w:rsidR="00052031" w:rsidRPr="00052031" w:rsidRDefault="00052031" w:rsidP="00052031">
      <w:pPr>
        <w:spacing w:before="2" w:after="0" w:line="240" w:lineRule="auto"/>
        <w:contextualSpacing/>
        <w:rPr>
          <w:sz w:val="14"/>
          <w:szCs w:val="14"/>
        </w:rPr>
      </w:pPr>
    </w:p>
    <w:p w:rsidR="00052031" w:rsidRPr="00052031" w:rsidRDefault="00052031" w:rsidP="00052031">
      <w:pPr>
        <w:spacing w:after="0" w:line="240" w:lineRule="auto"/>
        <w:ind w:left="100" w:right="-20"/>
        <w:contextualSpacing/>
        <w:rPr>
          <w:rFonts w:cs="Calibri"/>
        </w:rPr>
      </w:pPr>
      <w:r w:rsidRPr="00052031">
        <w:rPr>
          <w:rFonts w:cs="Calibri"/>
          <w:spacing w:val="1"/>
        </w:rPr>
        <w:t>2</w:t>
      </w:r>
      <w:r w:rsidRPr="00052031">
        <w:rPr>
          <w:rFonts w:cs="Calibri"/>
        </w:rPr>
        <w:t xml:space="preserve">. </w:t>
      </w:r>
      <w:r w:rsidRPr="00052031">
        <w:rPr>
          <w:rFonts w:cs="Calibri"/>
          <w:spacing w:val="1"/>
        </w:rPr>
        <w:t>P</w:t>
      </w:r>
      <w:r w:rsidRPr="00052031">
        <w:rPr>
          <w:rFonts w:cs="Calibri"/>
          <w:spacing w:val="-1"/>
        </w:rPr>
        <w:t>u</w:t>
      </w:r>
      <w:r w:rsidRPr="00052031">
        <w:rPr>
          <w:rFonts w:cs="Calibri"/>
        </w:rPr>
        <w:t>r</w:t>
      </w:r>
      <w:r w:rsidRPr="00052031">
        <w:rPr>
          <w:rFonts w:cs="Calibri"/>
          <w:spacing w:val="-3"/>
        </w:rPr>
        <w:t>p</w:t>
      </w:r>
      <w:r w:rsidRPr="00052031">
        <w:rPr>
          <w:rFonts w:cs="Calibri"/>
          <w:spacing w:val="1"/>
        </w:rPr>
        <w:t>o</w:t>
      </w:r>
      <w:r w:rsidRPr="00052031">
        <w:rPr>
          <w:rFonts w:cs="Calibri"/>
        </w:rPr>
        <w:t>se</w:t>
      </w:r>
      <w:r w:rsidRPr="00052031">
        <w:rPr>
          <w:rFonts w:cs="Calibri"/>
          <w:spacing w:val="-13"/>
        </w:rPr>
        <w:t xml:space="preserve"> </w:t>
      </w:r>
      <w:r w:rsidRPr="00052031">
        <w:rPr>
          <w:rFonts w:cs="Calibri"/>
        </w:rPr>
        <w:t>...............................</w:t>
      </w:r>
      <w:r w:rsidRPr="00052031">
        <w:rPr>
          <w:rFonts w:cs="Calibri"/>
          <w:spacing w:val="-3"/>
        </w:rPr>
        <w:t>.</w:t>
      </w:r>
      <w:r w:rsidRPr="00052031">
        <w:rPr>
          <w:rFonts w:cs="Calibri"/>
        </w:rPr>
        <w:t>...............................</w:t>
      </w:r>
      <w:r w:rsidRPr="00052031">
        <w:rPr>
          <w:rFonts w:cs="Calibri"/>
          <w:spacing w:val="-4"/>
        </w:rPr>
        <w:t>.</w:t>
      </w:r>
      <w:r w:rsidRPr="00052031">
        <w:rPr>
          <w:rFonts w:cs="Calibri"/>
        </w:rPr>
        <w:t>...............................</w:t>
      </w:r>
      <w:r w:rsidRPr="00052031">
        <w:rPr>
          <w:rFonts w:cs="Calibri"/>
          <w:spacing w:val="-3"/>
        </w:rPr>
        <w:t>.</w:t>
      </w:r>
      <w:r w:rsidRPr="00052031">
        <w:rPr>
          <w:rFonts w:cs="Calibri"/>
        </w:rPr>
        <w:t>...............................</w:t>
      </w:r>
      <w:r w:rsidRPr="00052031">
        <w:rPr>
          <w:rFonts w:cs="Calibri"/>
          <w:spacing w:val="-4"/>
        </w:rPr>
        <w:t>.</w:t>
      </w:r>
      <w:r w:rsidRPr="00052031">
        <w:rPr>
          <w:rFonts w:cs="Calibri"/>
        </w:rPr>
        <w:t>....................2</w:t>
      </w:r>
    </w:p>
    <w:p w:rsidR="00052031" w:rsidRPr="00052031" w:rsidRDefault="00052031" w:rsidP="00052031">
      <w:pPr>
        <w:spacing w:before="9" w:after="0" w:line="240" w:lineRule="auto"/>
        <w:contextualSpacing/>
        <w:rPr>
          <w:sz w:val="13"/>
          <w:szCs w:val="13"/>
        </w:rPr>
      </w:pPr>
    </w:p>
    <w:p w:rsidR="00052031" w:rsidRPr="00052031" w:rsidRDefault="00052031" w:rsidP="00052031">
      <w:pPr>
        <w:spacing w:after="0" w:line="240" w:lineRule="auto"/>
        <w:ind w:left="100" w:right="-20"/>
        <w:contextualSpacing/>
        <w:rPr>
          <w:rFonts w:cs="Calibri"/>
        </w:rPr>
      </w:pPr>
      <w:r w:rsidRPr="00052031">
        <w:rPr>
          <w:rFonts w:cs="Calibri"/>
          <w:spacing w:val="1"/>
        </w:rPr>
        <w:t>3</w:t>
      </w:r>
      <w:r w:rsidRPr="00052031">
        <w:rPr>
          <w:rFonts w:cs="Calibri"/>
        </w:rPr>
        <w:t>. Membership of Committee…..........</w:t>
      </w:r>
      <w:r w:rsidRPr="00052031">
        <w:rPr>
          <w:rFonts w:cs="Calibri"/>
          <w:spacing w:val="-3"/>
        </w:rPr>
        <w:t>.</w:t>
      </w:r>
      <w:r w:rsidRPr="00052031">
        <w:rPr>
          <w:rFonts w:cs="Calibri"/>
        </w:rPr>
        <w:t>...............................</w:t>
      </w:r>
      <w:r w:rsidRPr="00052031">
        <w:rPr>
          <w:rFonts w:cs="Calibri"/>
          <w:spacing w:val="-4"/>
        </w:rPr>
        <w:t>.</w:t>
      </w:r>
      <w:r w:rsidRPr="00052031">
        <w:rPr>
          <w:rFonts w:cs="Calibri"/>
        </w:rPr>
        <w:t>...............................</w:t>
      </w:r>
      <w:r w:rsidRPr="00052031">
        <w:rPr>
          <w:rFonts w:cs="Calibri"/>
          <w:spacing w:val="-3"/>
        </w:rPr>
        <w:t>.</w:t>
      </w:r>
      <w:r w:rsidRPr="00052031">
        <w:rPr>
          <w:rFonts w:cs="Calibri"/>
        </w:rPr>
        <w:t>...............................</w:t>
      </w:r>
      <w:r w:rsidRPr="00052031">
        <w:rPr>
          <w:rFonts w:cs="Calibri"/>
          <w:spacing w:val="-3"/>
        </w:rPr>
        <w:t>.</w:t>
      </w:r>
      <w:r w:rsidRPr="00052031">
        <w:rPr>
          <w:rFonts w:cs="Calibri"/>
        </w:rPr>
        <w:t>........</w:t>
      </w:r>
      <w:r w:rsidRPr="00052031">
        <w:rPr>
          <w:rFonts w:cs="Calibri"/>
          <w:spacing w:val="-25"/>
        </w:rPr>
        <w:t xml:space="preserve"> .</w:t>
      </w:r>
      <w:r w:rsidRPr="00052031">
        <w:rPr>
          <w:rFonts w:cs="Calibri"/>
        </w:rPr>
        <w:t>2</w:t>
      </w:r>
    </w:p>
    <w:p w:rsidR="00052031" w:rsidRPr="00052031" w:rsidRDefault="00052031" w:rsidP="00052031">
      <w:pPr>
        <w:spacing w:after="0" w:line="240" w:lineRule="auto"/>
        <w:ind w:left="100" w:right="-20"/>
        <w:contextualSpacing/>
        <w:rPr>
          <w:rFonts w:cs="Calibri"/>
          <w:sz w:val="13"/>
          <w:szCs w:val="13"/>
        </w:rPr>
      </w:pPr>
    </w:p>
    <w:p w:rsidR="00052031" w:rsidRPr="00052031" w:rsidRDefault="00052031" w:rsidP="00052031">
      <w:pPr>
        <w:spacing w:after="0" w:line="240" w:lineRule="auto"/>
        <w:ind w:left="100" w:right="-20"/>
        <w:contextualSpacing/>
        <w:rPr>
          <w:rFonts w:cs="Calibri"/>
        </w:rPr>
      </w:pPr>
      <w:r w:rsidRPr="00052031">
        <w:rPr>
          <w:rFonts w:cs="Calibri"/>
        </w:rPr>
        <w:t>4. Terms of Reference……………………………………………….………………..…………………………………………………………….3</w:t>
      </w:r>
    </w:p>
    <w:p w:rsidR="00052031" w:rsidRPr="00052031" w:rsidRDefault="00052031" w:rsidP="00052031">
      <w:pPr>
        <w:spacing w:after="0" w:line="240" w:lineRule="auto"/>
        <w:ind w:left="100" w:right="-20"/>
        <w:contextualSpacing/>
        <w:rPr>
          <w:rFonts w:cs="Calibri"/>
          <w:sz w:val="13"/>
          <w:szCs w:val="13"/>
        </w:rPr>
      </w:pPr>
    </w:p>
    <w:p w:rsidR="00052031" w:rsidRPr="00052031" w:rsidRDefault="00052031" w:rsidP="00052031">
      <w:pPr>
        <w:spacing w:after="0" w:line="240" w:lineRule="auto"/>
        <w:ind w:left="100" w:right="-20"/>
        <w:contextualSpacing/>
        <w:rPr>
          <w:rFonts w:cs="Calibri"/>
        </w:rPr>
      </w:pPr>
      <w:r w:rsidRPr="00052031">
        <w:rPr>
          <w:rFonts w:cs="Calibri"/>
        </w:rPr>
        <w:t>5. Purpose, Function and Responsibility of the Committee ……………………………………………………………………….4</w:t>
      </w:r>
    </w:p>
    <w:p w:rsidR="00052031" w:rsidRPr="00052031" w:rsidRDefault="00052031" w:rsidP="00052031">
      <w:pPr>
        <w:spacing w:after="0" w:line="240" w:lineRule="auto"/>
        <w:ind w:left="100" w:right="-20"/>
        <w:contextualSpacing/>
        <w:rPr>
          <w:rFonts w:cs="Calibri"/>
          <w:sz w:val="13"/>
          <w:szCs w:val="13"/>
        </w:rPr>
      </w:pPr>
    </w:p>
    <w:p w:rsidR="00052031" w:rsidRPr="00052031" w:rsidRDefault="00052031" w:rsidP="00052031">
      <w:pPr>
        <w:spacing w:after="0" w:line="240" w:lineRule="auto"/>
        <w:ind w:left="100" w:right="-20"/>
        <w:contextualSpacing/>
        <w:rPr>
          <w:rFonts w:cs="Calibri"/>
        </w:rPr>
      </w:pPr>
      <w:r w:rsidRPr="00052031">
        <w:rPr>
          <w:rFonts w:cs="Calibri"/>
        </w:rPr>
        <w:t>6. Meeting………………………………………………………………………………………………………………………………………………….5</w:t>
      </w:r>
    </w:p>
    <w:p w:rsidR="00052031" w:rsidRPr="00052031" w:rsidRDefault="00052031" w:rsidP="00052031">
      <w:pPr>
        <w:spacing w:after="0" w:line="240" w:lineRule="auto"/>
        <w:ind w:left="100" w:right="-20"/>
        <w:contextualSpacing/>
        <w:rPr>
          <w:rFonts w:cs="Calibri"/>
          <w:sz w:val="13"/>
          <w:szCs w:val="13"/>
        </w:rPr>
      </w:pPr>
    </w:p>
    <w:p w:rsidR="00052031" w:rsidRPr="00052031" w:rsidRDefault="00052031" w:rsidP="00052031">
      <w:pPr>
        <w:spacing w:after="0" w:line="240" w:lineRule="auto"/>
        <w:ind w:left="100" w:right="-20"/>
        <w:contextualSpacing/>
        <w:rPr>
          <w:rFonts w:cs="Calibri"/>
        </w:rPr>
      </w:pPr>
      <w:r w:rsidRPr="00052031">
        <w:rPr>
          <w:rFonts w:cs="Calibri"/>
        </w:rPr>
        <w:t>7. Notice and Agenda……………..………………………………………………………………………………………………………………….5</w:t>
      </w:r>
    </w:p>
    <w:p w:rsidR="00052031" w:rsidRPr="00052031" w:rsidRDefault="00052031" w:rsidP="00052031">
      <w:pPr>
        <w:spacing w:after="0" w:line="240" w:lineRule="auto"/>
        <w:ind w:left="100" w:right="-20"/>
        <w:contextualSpacing/>
        <w:rPr>
          <w:rFonts w:cs="Calibri"/>
          <w:sz w:val="13"/>
          <w:szCs w:val="13"/>
        </w:rPr>
      </w:pPr>
    </w:p>
    <w:p w:rsidR="00052031" w:rsidRPr="00052031" w:rsidRDefault="00052031" w:rsidP="00052031">
      <w:pPr>
        <w:spacing w:after="0" w:line="240" w:lineRule="auto"/>
        <w:ind w:left="100" w:right="-20"/>
        <w:contextualSpacing/>
        <w:rPr>
          <w:rFonts w:cs="Calibri"/>
        </w:rPr>
      </w:pPr>
      <w:r w:rsidRPr="00052031">
        <w:rPr>
          <w:rFonts w:cs="Calibri"/>
        </w:rPr>
        <w:t>8. Quorum and Attendance…..……………………………………………………………………………………………………………………5</w:t>
      </w:r>
    </w:p>
    <w:p w:rsidR="00052031" w:rsidRPr="00052031" w:rsidRDefault="00052031" w:rsidP="00052031">
      <w:pPr>
        <w:spacing w:before="9" w:after="0" w:line="240" w:lineRule="auto"/>
        <w:contextualSpacing/>
        <w:rPr>
          <w:sz w:val="13"/>
          <w:szCs w:val="13"/>
        </w:rPr>
      </w:pPr>
    </w:p>
    <w:p w:rsidR="00052031" w:rsidRPr="00052031" w:rsidRDefault="00052031" w:rsidP="00052031">
      <w:pPr>
        <w:spacing w:after="0" w:line="240" w:lineRule="auto"/>
        <w:ind w:left="100" w:right="-20"/>
        <w:contextualSpacing/>
        <w:rPr>
          <w:rFonts w:cs="Calibri"/>
        </w:rPr>
      </w:pPr>
      <w:r w:rsidRPr="00052031">
        <w:rPr>
          <w:rFonts w:cs="Calibri"/>
          <w:spacing w:val="1"/>
        </w:rPr>
        <w:t>9</w:t>
      </w:r>
      <w:r w:rsidRPr="00052031">
        <w:rPr>
          <w:rFonts w:cs="Calibri"/>
        </w:rPr>
        <w:t xml:space="preserve">. </w:t>
      </w:r>
      <w:r w:rsidRPr="00052031">
        <w:rPr>
          <w:rFonts w:cs="Calibri"/>
          <w:spacing w:val="-2"/>
        </w:rPr>
        <w:t>R</w:t>
      </w:r>
      <w:r w:rsidRPr="00052031">
        <w:rPr>
          <w:rFonts w:cs="Calibri"/>
        </w:rPr>
        <w:t>ep</w:t>
      </w:r>
      <w:r w:rsidRPr="00052031">
        <w:rPr>
          <w:rFonts w:cs="Calibri"/>
          <w:spacing w:val="1"/>
        </w:rPr>
        <w:t>o</w:t>
      </w:r>
      <w:r w:rsidRPr="00052031">
        <w:rPr>
          <w:rFonts w:cs="Calibri"/>
          <w:spacing w:val="-3"/>
        </w:rPr>
        <w:t>r</w:t>
      </w:r>
      <w:r w:rsidRPr="00052031">
        <w:rPr>
          <w:rFonts w:cs="Calibri"/>
        </w:rPr>
        <w:t>ti</w:t>
      </w:r>
      <w:r w:rsidRPr="00052031">
        <w:rPr>
          <w:rFonts w:cs="Calibri"/>
          <w:spacing w:val="-1"/>
        </w:rPr>
        <w:t>n</w:t>
      </w:r>
      <w:r w:rsidRPr="00052031">
        <w:rPr>
          <w:rFonts w:cs="Calibri"/>
        </w:rPr>
        <w:t>g................................</w:t>
      </w:r>
      <w:r w:rsidRPr="00052031">
        <w:rPr>
          <w:rFonts w:cs="Calibri"/>
          <w:spacing w:val="-3"/>
        </w:rPr>
        <w:t>.</w:t>
      </w:r>
      <w:r w:rsidRPr="00052031">
        <w:rPr>
          <w:rFonts w:cs="Calibri"/>
        </w:rPr>
        <w:t>...............................</w:t>
      </w:r>
      <w:r w:rsidRPr="00052031">
        <w:rPr>
          <w:rFonts w:cs="Calibri"/>
          <w:spacing w:val="-4"/>
        </w:rPr>
        <w:t>.</w:t>
      </w:r>
      <w:r w:rsidRPr="00052031">
        <w:rPr>
          <w:rFonts w:cs="Calibri"/>
        </w:rPr>
        <w:t>...............................</w:t>
      </w:r>
      <w:r w:rsidRPr="00052031">
        <w:rPr>
          <w:rFonts w:cs="Calibri"/>
          <w:spacing w:val="-3"/>
        </w:rPr>
        <w:t>.</w:t>
      </w:r>
      <w:r w:rsidRPr="00052031">
        <w:rPr>
          <w:rFonts w:cs="Calibri"/>
        </w:rPr>
        <w:t>...............................</w:t>
      </w:r>
      <w:r w:rsidRPr="00052031">
        <w:rPr>
          <w:rFonts w:cs="Calibri"/>
          <w:spacing w:val="-3"/>
        </w:rPr>
        <w:t>.</w:t>
      </w:r>
      <w:r w:rsidRPr="00052031">
        <w:rPr>
          <w:rFonts w:cs="Calibri"/>
        </w:rPr>
        <w:t>..................6</w:t>
      </w:r>
    </w:p>
    <w:p w:rsidR="00052031" w:rsidRPr="00052031" w:rsidRDefault="00052031" w:rsidP="00052031">
      <w:pPr>
        <w:spacing w:after="0" w:line="240" w:lineRule="auto"/>
        <w:ind w:left="100" w:right="-20"/>
        <w:contextualSpacing/>
        <w:rPr>
          <w:rFonts w:cs="Calibri"/>
          <w:sz w:val="13"/>
          <w:szCs w:val="13"/>
        </w:rPr>
      </w:pPr>
    </w:p>
    <w:p w:rsidR="00052031" w:rsidRPr="00052031" w:rsidRDefault="00052031" w:rsidP="00052031">
      <w:pPr>
        <w:spacing w:after="0" w:line="240" w:lineRule="auto"/>
        <w:ind w:left="100" w:right="-20"/>
        <w:contextualSpacing/>
        <w:rPr>
          <w:rFonts w:cs="Calibri"/>
        </w:rPr>
      </w:pPr>
      <w:r w:rsidRPr="00052031">
        <w:rPr>
          <w:rFonts w:cs="Calibri"/>
        </w:rPr>
        <w:t>10. Review……………………….…………………………………………………………………………………………………………………………6</w:t>
      </w:r>
    </w:p>
    <w:p w:rsidR="00052031" w:rsidRPr="00052031" w:rsidRDefault="00052031" w:rsidP="00052031">
      <w:pPr>
        <w:spacing w:before="2" w:after="0" w:line="240" w:lineRule="auto"/>
        <w:contextualSpacing/>
        <w:rPr>
          <w:sz w:val="14"/>
          <w:szCs w:val="14"/>
        </w:rPr>
      </w:pPr>
    </w:p>
    <w:p w:rsidR="00052031" w:rsidRPr="00052031" w:rsidRDefault="00052031" w:rsidP="00052031">
      <w:pPr>
        <w:spacing w:after="0" w:line="240" w:lineRule="auto"/>
        <w:ind w:left="100" w:right="-20"/>
        <w:contextualSpacing/>
        <w:rPr>
          <w:rFonts w:cs="Calibri"/>
        </w:rPr>
      </w:pPr>
      <w:r w:rsidRPr="00052031">
        <w:rPr>
          <w:rFonts w:cs="Calibri"/>
          <w:spacing w:val="1"/>
        </w:rPr>
        <w:t>11</w:t>
      </w:r>
      <w:r w:rsidRPr="00052031">
        <w:rPr>
          <w:rFonts w:cs="Calibri"/>
        </w:rPr>
        <w:t>. Remuneration Policy……………...............................</w:t>
      </w:r>
      <w:r w:rsidRPr="00052031">
        <w:rPr>
          <w:rFonts w:cs="Calibri"/>
          <w:spacing w:val="-4"/>
        </w:rPr>
        <w:t>.</w:t>
      </w:r>
      <w:r w:rsidRPr="00052031">
        <w:rPr>
          <w:rFonts w:cs="Calibri"/>
        </w:rPr>
        <w:t>...............................</w:t>
      </w:r>
      <w:r w:rsidRPr="00052031">
        <w:rPr>
          <w:rFonts w:cs="Calibri"/>
          <w:spacing w:val="-3"/>
        </w:rPr>
        <w:t>.</w:t>
      </w:r>
      <w:r w:rsidRPr="00052031">
        <w:rPr>
          <w:rFonts w:cs="Calibri"/>
        </w:rPr>
        <w:t>..................................................6</w:t>
      </w:r>
    </w:p>
    <w:p w:rsidR="00052031" w:rsidRPr="00052031" w:rsidRDefault="00052031" w:rsidP="00052031">
      <w:pPr>
        <w:spacing w:before="2" w:after="0" w:line="240" w:lineRule="auto"/>
        <w:contextualSpacing/>
        <w:rPr>
          <w:sz w:val="13"/>
          <w:szCs w:val="13"/>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p>
    <w:p w:rsidR="00052031" w:rsidRPr="00052031" w:rsidRDefault="00052031" w:rsidP="00052031">
      <w:pPr>
        <w:spacing w:after="0" w:line="240" w:lineRule="auto"/>
        <w:contextualSpacing/>
        <w:rPr>
          <w:sz w:val="20"/>
          <w:szCs w:val="20"/>
        </w:rPr>
      </w:pPr>
      <w:r w:rsidRPr="00052031">
        <w:rPr>
          <w:sz w:val="20"/>
          <w:szCs w:val="20"/>
        </w:rPr>
        <w:br w:type="page"/>
      </w:r>
    </w:p>
    <w:p w:rsidR="00052031" w:rsidRPr="00052031" w:rsidRDefault="00052031" w:rsidP="00052031">
      <w:pPr>
        <w:spacing w:before="4" w:after="0" w:line="240" w:lineRule="auto"/>
        <w:ind w:left="626" w:right="-20"/>
        <w:contextualSpacing/>
        <w:rPr>
          <w:rFonts w:ascii="Cambria" w:eastAsia="Cambria" w:hAnsi="Cambria" w:cs="Cambria"/>
          <w:sz w:val="40"/>
          <w:szCs w:val="40"/>
        </w:rPr>
      </w:pPr>
      <w:r w:rsidRPr="00052031">
        <w:rPr>
          <w:rFonts w:ascii="Cambria" w:eastAsia="Cambria" w:hAnsi="Cambria" w:cs="Cambria"/>
          <w:spacing w:val="-12"/>
          <w:position w:val="-2"/>
          <w:sz w:val="40"/>
          <w:szCs w:val="40"/>
          <w:u w:val="thick" w:color="000000"/>
        </w:rPr>
        <w:t>NOMINATION AND REMUNERATION</w:t>
      </w:r>
      <w:r w:rsidRPr="00052031">
        <w:rPr>
          <w:rFonts w:ascii="Cambria" w:eastAsia="Cambria" w:hAnsi="Cambria" w:cs="Cambria"/>
          <w:spacing w:val="68"/>
          <w:position w:val="-2"/>
          <w:sz w:val="40"/>
          <w:szCs w:val="40"/>
          <w:u w:val="thick" w:color="000000"/>
        </w:rPr>
        <w:t xml:space="preserve"> </w:t>
      </w:r>
      <w:r w:rsidRPr="00052031">
        <w:rPr>
          <w:rFonts w:ascii="Cambria" w:eastAsia="Cambria" w:hAnsi="Cambria" w:cs="Cambria"/>
          <w:spacing w:val="-19"/>
          <w:position w:val="-2"/>
          <w:sz w:val="40"/>
          <w:szCs w:val="40"/>
          <w:u w:val="thick" w:color="000000"/>
        </w:rPr>
        <w:t>P</w:t>
      </w:r>
      <w:r w:rsidRPr="00052031">
        <w:rPr>
          <w:rFonts w:ascii="Cambria" w:eastAsia="Cambria" w:hAnsi="Cambria" w:cs="Cambria"/>
          <w:spacing w:val="-9"/>
          <w:position w:val="-2"/>
          <w:sz w:val="40"/>
          <w:szCs w:val="40"/>
          <w:u w:val="thick" w:color="000000"/>
        </w:rPr>
        <w:t>OLICY</w:t>
      </w:r>
    </w:p>
    <w:p w:rsidR="00052031" w:rsidRPr="00052031" w:rsidRDefault="00052031" w:rsidP="00052031">
      <w:pPr>
        <w:spacing w:after="0" w:line="240" w:lineRule="auto"/>
        <w:contextualSpacing/>
        <w:rPr>
          <w:sz w:val="20"/>
          <w:szCs w:val="20"/>
        </w:rPr>
      </w:pPr>
    </w:p>
    <w:p w:rsidR="00052031" w:rsidRPr="00052031" w:rsidRDefault="00052031" w:rsidP="00052031">
      <w:pPr>
        <w:spacing w:before="21" w:after="0" w:line="240" w:lineRule="auto"/>
        <w:ind w:right="7874"/>
        <w:contextualSpacing/>
        <w:jc w:val="both"/>
        <w:rPr>
          <w:sz w:val="26"/>
          <w:szCs w:val="26"/>
        </w:rPr>
      </w:pPr>
    </w:p>
    <w:p w:rsidR="00052031" w:rsidRPr="00052031" w:rsidRDefault="00052031" w:rsidP="00052031">
      <w:pPr>
        <w:spacing w:before="21" w:after="0" w:line="240" w:lineRule="auto"/>
        <w:ind w:right="7874"/>
        <w:contextualSpacing/>
        <w:jc w:val="both"/>
        <w:rPr>
          <w:rFonts w:ascii="Cambria" w:eastAsia="Cambria" w:hAnsi="Cambria" w:cs="Cambria"/>
          <w:sz w:val="28"/>
          <w:szCs w:val="28"/>
        </w:rPr>
      </w:pPr>
      <w:r w:rsidRPr="00052031">
        <w:rPr>
          <w:rFonts w:ascii="Cambria" w:eastAsia="Cambria" w:hAnsi="Cambria" w:cs="Cambria"/>
          <w:b/>
          <w:bCs/>
          <w:color w:val="365F91"/>
          <w:sz w:val="28"/>
          <w:szCs w:val="28"/>
        </w:rPr>
        <w:t>1. Pre</w:t>
      </w:r>
      <w:r w:rsidRPr="00052031">
        <w:rPr>
          <w:rFonts w:ascii="Cambria" w:eastAsia="Cambria" w:hAnsi="Cambria" w:cs="Cambria"/>
          <w:b/>
          <w:bCs/>
          <w:color w:val="365F91"/>
          <w:spacing w:val="1"/>
          <w:sz w:val="28"/>
          <w:szCs w:val="28"/>
        </w:rPr>
        <w:t>a</w:t>
      </w:r>
      <w:r w:rsidRPr="00052031">
        <w:rPr>
          <w:rFonts w:ascii="Cambria" w:eastAsia="Cambria" w:hAnsi="Cambria" w:cs="Cambria"/>
          <w:b/>
          <w:bCs/>
          <w:color w:val="365F91"/>
          <w:sz w:val="28"/>
          <w:szCs w:val="28"/>
        </w:rPr>
        <w:t>m</w:t>
      </w:r>
      <w:r w:rsidRPr="00052031">
        <w:rPr>
          <w:rFonts w:ascii="Cambria" w:eastAsia="Cambria" w:hAnsi="Cambria" w:cs="Cambria"/>
          <w:b/>
          <w:bCs/>
          <w:color w:val="365F91"/>
          <w:spacing w:val="-3"/>
          <w:sz w:val="28"/>
          <w:szCs w:val="28"/>
        </w:rPr>
        <w:t>b</w:t>
      </w:r>
      <w:r w:rsidRPr="00052031">
        <w:rPr>
          <w:rFonts w:ascii="Cambria" w:eastAsia="Cambria" w:hAnsi="Cambria" w:cs="Cambria"/>
          <w:b/>
          <w:bCs/>
          <w:color w:val="365F91"/>
          <w:sz w:val="28"/>
          <w:szCs w:val="28"/>
        </w:rPr>
        <w:t>le</w:t>
      </w:r>
    </w:p>
    <w:p w:rsidR="00052031" w:rsidRPr="00052031" w:rsidRDefault="00052031" w:rsidP="00052031">
      <w:pPr>
        <w:spacing w:after="0" w:line="240" w:lineRule="auto"/>
        <w:contextualSpacing/>
        <w:jc w:val="both"/>
        <w:rPr>
          <w:sz w:val="20"/>
          <w:szCs w:val="20"/>
        </w:rPr>
      </w:pPr>
    </w:p>
    <w:p w:rsidR="00052031" w:rsidRPr="00052031" w:rsidRDefault="00052031" w:rsidP="00052031">
      <w:pPr>
        <w:spacing w:after="0" w:line="240" w:lineRule="auto"/>
        <w:ind w:left="100" w:right="65"/>
        <w:contextualSpacing/>
        <w:jc w:val="both"/>
        <w:rPr>
          <w:rFonts w:ascii="Arial" w:eastAsia="Arial" w:hAnsi="Arial" w:cs="Arial"/>
          <w:sz w:val="20"/>
          <w:szCs w:val="20"/>
        </w:rPr>
      </w:pPr>
      <w:r w:rsidRPr="00052031">
        <w:rPr>
          <w:rFonts w:ascii="Arial" w:eastAsia="Arial" w:hAnsi="Arial" w:cs="Arial"/>
          <w:sz w:val="20"/>
          <w:szCs w:val="20"/>
        </w:rPr>
        <w:t>A transparent, fair and reasonable process for determining the appropriate remuneration at all levels of the Company is required to ensure that Shareholders remain informed and confident in the management of the Company. The Company also understands the importance of attracting and maintaining high quality individuals from directors right through to support staff.</w:t>
      </w:r>
    </w:p>
    <w:p w:rsidR="00052031" w:rsidRPr="00052031" w:rsidRDefault="00052031" w:rsidP="00052031">
      <w:pPr>
        <w:spacing w:after="0" w:line="240" w:lineRule="auto"/>
        <w:ind w:left="100" w:right="65"/>
        <w:contextualSpacing/>
        <w:jc w:val="both"/>
        <w:rPr>
          <w:rFonts w:ascii="Arial" w:eastAsia="Arial" w:hAnsi="Arial" w:cs="Arial"/>
          <w:sz w:val="20"/>
          <w:szCs w:val="20"/>
        </w:rPr>
      </w:pPr>
    </w:p>
    <w:p w:rsidR="00052031" w:rsidRPr="00052031" w:rsidRDefault="00052031" w:rsidP="00052031">
      <w:pPr>
        <w:spacing w:after="0" w:line="240" w:lineRule="auto"/>
        <w:ind w:right="8050"/>
        <w:contextualSpacing/>
        <w:jc w:val="both"/>
        <w:rPr>
          <w:rFonts w:ascii="Cambria" w:eastAsia="Cambria" w:hAnsi="Cambria" w:cs="Cambria"/>
          <w:sz w:val="28"/>
          <w:szCs w:val="28"/>
        </w:rPr>
      </w:pPr>
      <w:r w:rsidRPr="00052031">
        <w:rPr>
          <w:rFonts w:ascii="Cambria" w:eastAsia="Cambria" w:hAnsi="Cambria" w:cs="Cambria"/>
          <w:b/>
          <w:bCs/>
          <w:color w:val="365F91"/>
          <w:sz w:val="28"/>
          <w:szCs w:val="28"/>
        </w:rPr>
        <w:t>2. Pur</w:t>
      </w:r>
      <w:r w:rsidRPr="00052031">
        <w:rPr>
          <w:rFonts w:ascii="Cambria" w:eastAsia="Cambria" w:hAnsi="Cambria" w:cs="Cambria"/>
          <w:b/>
          <w:bCs/>
          <w:color w:val="365F91"/>
          <w:spacing w:val="-2"/>
          <w:sz w:val="28"/>
          <w:szCs w:val="28"/>
        </w:rPr>
        <w:t>p</w:t>
      </w:r>
      <w:r w:rsidRPr="00052031">
        <w:rPr>
          <w:rFonts w:ascii="Cambria" w:eastAsia="Cambria" w:hAnsi="Cambria" w:cs="Cambria"/>
          <w:b/>
          <w:bCs/>
          <w:color w:val="365F91"/>
          <w:spacing w:val="1"/>
          <w:sz w:val="28"/>
          <w:szCs w:val="28"/>
        </w:rPr>
        <w:t>o</w:t>
      </w:r>
      <w:r w:rsidRPr="00052031">
        <w:rPr>
          <w:rFonts w:ascii="Cambria" w:eastAsia="Cambria" w:hAnsi="Cambria" w:cs="Cambria"/>
          <w:b/>
          <w:bCs/>
          <w:color w:val="365F91"/>
          <w:sz w:val="28"/>
          <w:szCs w:val="28"/>
        </w:rPr>
        <w:t>se</w:t>
      </w:r>
    </w:p>
    <w:p w:rsidR="00052031" w:rsidRPr="00052031" w:rsidRDefault="00052031" w:rsidP="00052031">
      <w:pPr>
        <w:spacing w:after="0" w:line="240" w:lineRule="auto"/>
        <w:contextualSpacing/>
        <w:jc w:val="both"/>
        <w:rPr>
          <w:sz w:val="20"/>
          <w:szCs w:val="20"/>
        </w:rPr>
      </w:pPr>
    </w:p>
    <w:p w:rsidR="00052031" w:rsidRPr="00052031" w:rsidRDefault="00052031" w:rsidP="00052031">
      <w:pPr>
        <w:spacing w:after="0" w:line="240" w:lineRule="auto"/>
        <w:ind w:left="100" w:right="40"/>
        <w:contextualSpacing/>
        <w:jc w:val="both"/>
        <w:rPr>
          <w:rFonts w:ascii="Arial" w:eastAsia="Arial" w:hAnsi="Arial" w:cs="Arial"/>
          <w:sz w:val="20"/>
          <w:szCs w:val="20"/>
        </w:rPr>
      </w:pPr>
      <w:r w:rsidRPr="00052031">
        <w:rPr>
          <w:rFonts w:ascii="Arial" w:eastAsia="Arial" w:hAnsi="Arial" w:cs="Arial"/>
          <w:sz w:val="20"/>
          <w:szCs w:val="20"/>
        </w:rPr>
        <w:t xml:space="preserve">The objectives of this policy are:  </w:t>
      </w:r>
    </w:p>
    <w:p w:rsidR="00052031" w:rsidRPr="00052031" w:rsidRDefault="00052031" w:rsidP="00052031">
      <w:pPr>
        <w:spacing w:after="0" w:line="240" w:lineRule="auto"/>
        <w:contextualSpacing/>
        <w:jc w:val="both"/>
        <w:rPr>
          <w:sz w:val="20"/>
          <w:szCs w:val="20"/>
        </w:rPr>
      </w:pPr>
    </w:p>
    <w:p w:rsidR="00052031" w:rsidRPr="00052031" w:rsidRDefault="00052031" w:rsidP="00052031">
      <w:pPr>
        <w:numPr>
          <w:ilvl w:val="0"/>
          <w:numId w:val="2"/>
        </w:numPr>
        <w:spacing w:after="0" w:line="240" w:lineRule="auto"/>
        <w:ind w:left="720" w:right="67" w:hanging="260"/>
        <w:contextualSpacing/>
        <w:jc w:val="both"/>
        <w:rPr>
          <w:rFonts w:ascii="Arial" w:eastAsia="Arial" w:hAnsi="Arial" w:cs="Arial"/>
          <w:spacing w:val="3"/>
          <w:sz w:val="20"/>
          <w:szCs w:val="20"/>
        </w:rPr>
      </w:pPr>
      <w:r w:rsidRPr="00052031">
        <w:rPr>
          <w:rFonts w:ascii="Arial" w:eastAsia="Arial" w:hAnsi="Arial" w:cs="Arial"/>
          <w:spacing w:val="3"/>
          <w:sz w:val="20"/>
          <w:szCs w:val="20"/>
        </w:rPr>
        <w:t>To create a transparent system of determining the appropriate level of  remuneration throughout all levels of the Company;</w:t>
      </w:r>
    </w:p>
    <w:p w:rsidR="00052031" w:rsidRPr="00052031" w:rsidRDefault="00052031" w:rsidP="00052031">
      <w:pPr>
        <w:numPr>
          <w:ilvl w:val="0"/>
          <w:numId w:val="2"/>
        </w:numPr>
        <w:spacing w:after="0" w:line="240" w:lineRule="auto"/>
        <w:ind w:left="720" w:right="67" w:hanging="260"/>
        <w:contextualSpacing/>
        <w:jc w:val="both"/>
        <w:rPr>
          <w:rFonts w:ascii="Arial" w:eastAsia="Arial" w:hAnsi="Arial" w:cs="Arial"/>
          <w:spacing w:val="3"/>
          <w:sz w:val="20"/>
          <w:szCs w:val="20"/>
        </w:rPr>
      </w:pPr>
      <w:r w:rsidRPr="00052031">
        <w:rPr>
          <w:rFonts w:ascii="Arial" w:eastAsia="Arial" w:hAnsi="Arial" w:cs="Arial"/>
          <w:spacing w:val="3"/>
          <w:sz w:val="20"/>
          <w:szCs w:val="20"/>
        </w:rPr>
        <w:t>Encourage people to perform to their highest level;</w:t>
      </w:r>
    </w:p>
    <w:p w:rsidR="00052031" w:rsidRPr="00052031" w:rsidRDefault="00052031" w:rsidP="00052031">
      <w:pPr>
        <w:numPr>
          <w:ilvl w:val="0"/>
          <w:numId w:val="2"/>
        </w:numPr>
        <w:spacing w:after="0" w:line="240" w:lineRule="auto"/>
        <w:ind w:left="720" w:right="67" w:hanging="260"/>
        <w:contextualSpacing/>
        <w:jc w:val="both"/>
        <w:rPr>
          <w:rFonts w:ascii="Arial" w:eastAsia="Arial" w:hAnsi="Arial" w:cs="Arial"/>
          <w:spacing w:val="3"/>
          <w:sz w:val="20"/>
          <w:szCs w:val="20"/>
        </w:rPr>
      </w:pPr>
      <w:r w:rsidRPr="00052031">
        <w:rPr>
          <w:rFonts w:ascii="Arial" w:eastAsia="Arial" w:hAnsi="Arial" w:cs="Arial"/>
          <w:spacing w:val="3"/>
          <w:sz w:val="20"/>
          <w:szCs w:val="20"/>
        </w:rPr>
        <w:t xml:space="preserve">Allow the Company to compete in each relevant employment market; </w:t>
      </w:r>
    </w:p>
    <w:p w:rsidR="00052031" w:rsidRPr="00052031" w:rsidRDefault="00052031" w:rsidP="00052031">
      <w:pPr>
        <w:numPr>
          <w:ilvl w:val="0"/>
          <w:numId w:val="2"/>
        </w:numPr>
        <w:spacing w:after="0" w:line="240" w:lineRule="auto"/>
        <w:ind w:left="720" w:right="67" w:hanging="260"/>
        <w:contextualSpacing/>
        <w:jc w:val="both"/>
        <w:rPr>
          <w:rFonts w:ascii="Arial" w:eastAsia="Arial" w:hAnsi="Arial" w:cs="Arial"/>
          <w:spacing w:val="3"/>
          <w:sz w:val="20"/>
          <w:szCs w:val="20"/>
        </w:rPr>
      </w:pPr>
      <w:r w:rsidRPr="00052031">
        <w:rPr>
          <w:rFonts w:ascii="Arial" w:eastAsia="Arial" w:hAnsi="Arial" w:cs="Arial"/>
          <w:spacing w:val="3"/>
          <w:sz w:val="20"/>
          <w:szCs w:val="20"/>
        </w:rPr>
        <w:t>Provide consistency in remuneration throughout the Company; and</w:t>
      </w:r>
    </w:p>
    <w:p w:rsidR="00052031" w:rsidRPr="00052031" w:rsidRDefault="00052031" w:rsidP="00052031">
      <w:pPr>
        <w:numPr>
          <w:ilvl w:val="0"/>
          <w:numId w:val="2"/>
        </w:numPr>
        <w:spacing w:after="0" w:line="240" w:lineRule="auto"/>
        <w:ind w:left="720" w:right="67" w:hanging="260"/>
        <w:contextualSpacing/>
        <w:jc w:val="both"/>
        <w:rPr>
          <w:rFonts w:ascii="Arial" w:eastAsia="Arial" w:hAnsi="Arial" w:cs="Arial"/>
          <w:spacing w:val="3"/>
          <w:sz w:val="20"/>
          <w:szCs w:val="20"/>
        </w:rPr>
      </w:pPr>
      <w:r w:rsidRPr="00052031">
        <w:rPr>
          <w:rFonts w:ascii="Arial" w:eastAsia="Arial" w:hAnsi="Arial" w:cs="Arial"/>
          <w:spacing w:val="3"/>
          <w:sz w:val="20"/>
          <w:szCs w:val="20"/>
        </w:rPr>
        <w:t xml:space="preserve">Align the performance of the business with the performance of key individuals and teams within the Company. </w:t>
      </w:r>
    </w:p>
    <w:p w:rsidR="00052031" w:rsidRPr="00052031" w:rsidRDefault="00052031" w:rsidP="00052031">
      <w:pPr>
        <w:spacing w:after="0" w:line="240" w:lineRule="auto"/>
        <w:ind w:left="100" w:right="67"/>
        <w:contextualSpacing/>
        <w:jc w:val="both"/>
        <w:rPr>
          <w:rFonts w:ascii="Arial" w:eastAsia="Arial" w:hAnsi="Arial" w:cs="Arial"/>
          <w:spacing w:val="3"/>
          <w:sz w:val="20"/>
          <w:szCs w:val="20"/>
        </w:rPr>
      </w:pPr>
    </w:p>
    <w:p w:rsidR="00052031" w:rsidRPr="00052031" w:rsidRDefault="00052031" w:rsidP="00052031">
      <w:pPr>
        <w:spacing w:after="0" w:line="240" w:lineRule="auto"/>
        <w:ind w:left="100" w:right="67"/>
        <w:contextualSpacing/>
        <w:jc w:val="both"/>
        <w:rPr>
          <w:rFonts w:ascii="Arial" w:eastAsia="Arial" w:hAnsi="Arial" w:cs="Arial"/>
          <w:sz w:val="20"/>
          <w:szCs w:val="20"/>
        </w:rPr>
      </w:pPr>
      <w:r w:rsidRPr="00052031">
        <w:rPr>
          <w:rFonts w:ascii="Arial" w:eastAsia="Arial" w:hAnsi="Arial" w:cs="Arial"/>
          <w:spacing w:val="3"/>
          <w:sz w:val="20"/>
          <w:szCs w:val="20"/>
        </w:rPr>
        <w:t>The policy details the types of remuneration to be offered by the Company and factors to be considered by the Board, Nomination &amp; Remuneration Committee and management in determining the appropriate remuneration strategy.</w:t>
      </w:r>
    </w:p>
    <w:p w:rsidR="00052031" w:rsidRPr="00052031" w:rsidRDefault="00052031" w:rsidP="00052031">
      <w:pPr>
        <w:spacing w:after="0" w:line="240" w:lineRule="auto"/>
        <w:ind w:left="100" w:right="66"/>
        <w:contextualSpacing/>
        <w:jc w:val="both"/>
        <w:rPr>
          <w:rFonts w:ascii="Arial" w:eastAsia="Arial" w:hAnsi="Arial" w:cs="Arial"/>
          <w:sz w:val="20"/>
          <w:szCs w:val="20"/>
        </w:rPr>
      </w:pPr>
    </w:p>
    <w:p w:rsidR="00052031" w:rsidRPr="00052031" w:rsidRDefault="00052031" w:rsidP="00052031">
      <w:pPr>
        <w:spacing w:after="0" w:line="240" w:lineRule="auto"/>
        <w:ind w:left="100" w:right="66"/>
        <w:contextualSpacing/>
        <w:jc w:val="both"/>
        <w:rPr>
          <w:rFonts w:ascii="Arial" w:eastAsia="Arial" w:hAnsi="Arial" w:cs="Arial"/>
          <w:sz w:val="20"/>
          <w:szCs w:val="20"/>
        </w:rPr>
      </w:pPr>
      <w:r w:rsidRPr="00052031">
        <w:rPr>
          <w:rFonts w:ascii="Arial" w:eastAsia="Arial" w:hAnsi="Arial" w:cs="Arial"/>
          <w:sz w:val="20"/>
          <w:szCs w:val="20"/>
        </w:rPr>
        <w:t>The Board will revise this Mandate from time to time based on its assessment of the Company’s needs, legal and regulatory developments, and applicable best practices.</w:t>
      </w:r>
    </w:p>
    <w:p w:rsidR="00052031" w:rsidRPr="00052031" w:rsidRDefault="00052031" w:rsidP="00052031">
      <w:pPr>
        <w:spacing w:before="17" w:after="0" w:line="240" w:lineRule="auto"/>
        <w:contextualSpacing/>
        <w:jc w:val="both"/>
        <w:rPr>
          <w:sz w:val="26"/>
          <w:szCs w:val="26"/>
        </w:rPr>
      </w:pPr>
    </w:p>
    <w:p w:rsidR="00052031" w:rsidRPr="00052031" w:rsidRDefault="00052031" w:rsidP="00052031">
      <w:pPr>
        <w:spacing w:after="0" w:line="240" w:lineRule="auto"/>
        <w:ind w:right="5170"/>
        <w:contextualSpacing/>
        <w:jc w:val="both"/>
        <w:rPr>
          <w:rFonts w:ascii="Cambria" w:eastAsia="Cambria" w:hAnsi="Cambria" w:cs="Cambria"/>
          <w:sz w:val="28"/>
          <w:szCs w:val="28"/>
        </w:rPr>
      </w:pPr>
      <w:r w:rsidRPr="00052031">
        <w:rPr>
          <w:rFonts w:ascii="Cambria" w:eastAsia="Cambria" w:hAnsi="Cambria" w:cs="Cambria"/>
          <w:b/>
          <w:bCs/>
          <w:color w:val="365F91"/>
          <w:sz w:val="28"/>
          <w:szCs w:val="28"/>
        </w:rPr>
        <w:t>3. Membership of the C</w:t>
      </w:r>
      <w:r w:rsidRPr="00052031">
        <w:rPr>
          <w:rFonts w:ascii="Cambria" w:eastAsia="Cambria" w:hAnsi="Cambria" w:cs="Cambria"/>
          <w:b/>
          <w:bCs/>
          <w:color w:val="365F91"/>
          <w:spacing w:val="1"/>
          <w:sz w:val="28"/>
          <w:szCs w:val="28"/>
        </w:rPr>
        <w:t>o</w:t>
      </w:r>
      <w:r w:rsidRPr="00052031">
        <w:rPr>
          <w:rFonts w:ascii="Cambria" w:eastAsia="Cambria" w:hAnsi="Cambria" w:cs="Cambria"/>
          <w:b/>
          <w:bCs/>
          <w:color w:val="365F91"/>
          <w:sz w:val="28"/>
          <w:szCs w:val="28"/>
        </w:rPr>
        <w:t>m</w:t>
      </w:r>
      <w:r w:rsidRPr="00052031">
        <w:rPr>
          <w:rFonts w:ascii="Cambria" w:eastAsia="Cambria" w:hAnsi="Cambria" w:cs="Cambria"/>
          <w:b/>
          <w:bCs/>
          <w:color w:val="365F91"/>
          <w:spacing w:val="-3"/>
          <w:sz w:val="28"/>
          <w:szCs w:val="28"/>
        </w:rPr>
        <w:t>m</w:t>
      </w:r>
      <w:r w:rsidRPr="00052031">
        <w:rPr>
          <w:rFonts w:ascii="Cambria" w:eastAsia="Cambria" w:hAnsi="Cambria" w:cs="Cambria"/>
          <w:b/>
          <w:bCs/>
          <w:color w:val="365F91"/>
          <w:sz w:val="28"/>
          <w:szCs w:val="28"/>
        </w:rPr>
        <w:t>i</w:t>
      </w:r>
      <w:r w:rsidRPr="00052031">
        <w:rPr>
          <w:rFonts w:ascii="Cambria" w:eastAsia="Cambria" w:hAnsi="Cambria" w:cs="Cambria"/>
          <w:b/>
          <w:bCs/>
          <w:color w:val="365F91"/>
          <w:spacing w:val="-1"/>
          <w:sz w:val="28"/>
          <w:szCs w:val="28"/>
        </w:rPr>
        <w:t>t</w:t>
      </w:r>
      <w:r w:rsidRPr="00052031">
        <w:rPr>
          <w:rFonts w:ascii="Cambria" w:eastAsia="Cambria" w:hAnsi="Cambria" w:cs="Cambria"/>
          <w:b/>
          <w:bCs/>
          <w:color w:val="365F91"/>
          <w:sz w:val="28"/>
          <w:szCs w:val="28"/>
        </w:rPr>
        <w:t>tee</w:t>
      </w:r>
    </w:p>
    <w:p w:rsidR="00052031" w:rsidRPr="00052031" w:rsidRDefault="00052031" w:rsidP="00052031">
      <w:pPr>
        <w:spacing w:after="0" w:line="240" w:lineRule="auto"/>
        <w:contextualSpacing/>
        <w:jc w:val="both"/>
        <w:rPr>
          <w:sz w:val="20"/>
          <w:szCs w:val="20"/>
        </w:rPr>
      </w:pPr>
    </w:p>
    <w:p w:rsidR="00052031" w:rsidRPr="00052031" w:rsidRDefault="00052031" w:rsidP="00052031">
      <w:pPr>
        <w:spacing w:after="0" w:line="240" w:lineRule="auto"/>
        <w:ind w:left="100" w:right="64"/>
        <w:contextualSpacing/>
        <w:jc w:val="both"/>
        <w:rPr>
          <w:rFonts w:ascii="Arial" w:eastAsia="Arial" w:hAnsi="Arial" w:cs="Arial"/>
          <w:spacing w:val="-3"/>
          <w:sz w:val="20"/>
          <w:szCs w:val="20"/>
        </w:rPr>
      </w:pPr>
      <w:proofErr w:type="spellStart"/>
      <w:r w:rsidRPr="00052031">
        <w:rPr>
          <w:rFonts w:ascii="Arial" w:eastAsia="Arial" w:hAnsi="Arial" w:cs="Arial"/>
          <w:sz w:val="20"/>
          <w:szCs w:val="20"/>
        </w:rPr>
        <w:t>Globallogic</w:t>
      </w:r>
      <w:proofErr w:type="spellEnd"/>
      <w:r w:rsidRPr="00052031">
        <w:rPr>
          <w:rFonts w:ascii="Arial" w:eastAsia="Arial" w:hAnsi="Arial" w:cs="Arial"/>
          <w:sz w:val="20"/>
          <w:szCs w:val="20"/>
        </w:rPr>
        <w:t xml:space="preserve"> India Limited</w:t>
      </w:r>
      <w:r w:rsidRPr="00052031">
        <w:rPr>
          <w:rFonts w:ascii="Arial" w:eastAsia="Arial" w:hAnsi="Arial" w:cs="Arial"/>
          <w:spacing w:val="-1"/>
          <w:sz w:val="20"/>
          <w:szCs w:val="20"/>
        </w:rPr>
        <w:t xml:space="preserve"> </w:t>
      </w:r>
      <w:r w:rsidRPr="00052031">
        <w:rPr>
          <w:rFonts w:ascii="Arial" w:eastAsia="Arial" w:hAnsi="Arial" w:cs="Arial"/>
          <w:spacing w:val="-2"/>
          <w:sz w:val="20"/>
          <w:szCs w:val="20"/>
        </w:rPr>
        <w:t>w</w:t>
      </w:r>
      <w:r w:rsidRPr="00052031">
        <w:rPr>
          <w:rFonts w:ascii="Arial" w:eastAsia="Arial" w:hAnsi="Arial" w:cs="Arial"/>
          <w:spacing w:val="-1"/>
          <w:sz w:val="20"/>
          <w:szCs w:val="20"/>
        </w:rPr>
        <w:t>il</w:t>
      </w:r>
      <w:r w:rsidRPr="00052031">
        <w:rPr>
          <w:rFonts w:ascii="Arial" w:eastAsia="Arial" w:hAnsi="Arial" w:cs="Arial"/>
          <w:sz w:val="20"/>
          <w:szCs w:val="20"/>
        </w:rPr>
        <w:t>l</w:t>
      </w:r>
      <w:r w:rsidRPr="00052031">
        <w:rPr>
          <w:rFonts w:ascii="Arial" w:eastAsia="Arial" w:hAnsi="Arial" w:cs="Arial"/>
          <w:spacing w:val="7"/>
          <w:sz w:val="20"/>
          <w:szCs w:val="20"/>
        </w:rPr>
        <w:t xml:space="preserve"> </w:t>
      </w:r>
      <w:r w:rsidRPr="00052031">
        <w:rPr>
          <w:rFonts w:ascii="Arial" w:eastAsia="Arial" w:hAnsi="Arial" w:cs="Arial"/>
          <w:spacing w:val="1"/>
          <w:sz w:val="20"/>
          <w:szCs w:val="20"/>
        </w:rPr>
        <w:t>i</w:t>
      </w:r>
      <w:r w:rsidRPr="00052031">
        <w:rPr>
          <w:rFonts w:ascii="Arial" w:eastAsia="Arial" w:hAnsi="Arial" w:cs="Arial"/>
          <w:sz w:val="20"/>
          <w:szCs w:val="20"/>
        </w:rPr>
        <w:t>n</w:t>
      </w:r>
      <w:r w:rsidRPr="00052031">
        <w:rPr>
          <w:rFonts w:ascii="Arial" w:eastAsia="Arial" w:hAnsi="Arial" w:cs="Arial"/>
          <w:spacing w:val="1"/>
          <w:sz w:val="20"/>
          <w:szCs w:val="20"/>
        </w:rPr>
        <w:t>s</w:t>
      </w:r>
      <w:r w:rsidRPr="00052031">
        <w:rPr>
          <w:rFonts w:ascii="Arial" w:eastAsia="Arial" w:hAnsi="Arial" w:cs="Arial"/>
          <w:sz w:val="20"/>
          <w:szCs w:val="20"/>
        </w:rPr>
        <w:t>t</w:t>
      </w:r>
      <w:r w:rsidRPr="00052031">
        <w:rPr>
          <w:rFonts w:ascii="Arial" w:eastAsia="Arial" w:hAnsi="Arial" w:cs="Arial"/>
          <w:spacing w:val="-1"/>
          <w:sz w:val="20"/>
          <w:szCs w:val="20"/>
        </w:rPr>
        <w:t>i</w:t>
      </w:r>
      <w:r w:rsidRPr="00052031">
        <w:rPr>
          <w:rFonts w:ascii="Arial" w:eastAsia="Arial" w:hAnsi="Arial" w:cs="Arial"/>
          <w:spacing w:val="2"/>
          <w:sz w:val="20"/>
          <w:szCs w:val="20"/>
        </w:rPr>
        <w:t>t</w:t>
      </w:r>
      <w:r w:rsidRPr="00052031">
        <w:rPr>
          <w:rFonts w:ascii="Arial" w:eastAsia="Arial" w:hAnsi="Arial" w:cs="Arial"/>
          <w:sz w:val="20"/>
          <w:szCs w:val="20"/>
        </w:rPr>
        <w:t>ute</w:t>
      </w:r>
      <w:r w:rsidRPr="00052031">
        <w:rPr>
          <w:rFonts w:ascii="Arial" w:eastAsia="Arial" w:hAnsi="Arial" w:cs="Arial"/>
          <w:spacing w:val="4"/>
          <w:sz w:val="20"/>
          <w:szCs w:val="20"/>
        </w:rPr>
        <w:t xml:space="preserve"> </w:t>
      </w:r>
      <w:r w:rsidRPr="00052031">
        <w:rPr>
          <w:rFonts w:ascii="Arial" w:eastAsia="Arial" w:hAnsi="Arial" w:cs="Arial"/>
          <w:sz w:val="20"/>
          <w:szCs w:val="20"/>
        </w:rPr>
        <w:t>a</w:t>
      </w:r>
      <w:r w:rsidRPr="00052031">
        <w:rPr>
          <w:rFonts w:ascii="Arial" w:eastAsia="Arial" w:hAnsi="Arial" w:cs="Arial"/>
          <w:spacing w:val="9"/>
          <w:sz w:val="20"/>
          <w:szCs w:val="20"/>
        </w:rPr>
        <w:t xml:space="preserve"> </w:t>
      </w:r>
      <w:r w:rsidRPr="00052031">
        <w:rPr>
          <w:rFonts w:ascii="Arial" w:eastAsia="Arial" w:hAnsi="Arial" w:cs="Arial"/>
          <w:spacing w:val="2"/>
          <w:sz w:val="20"/>
          <w:szCs w:val="20"/>
        </w:rPr>
        <w:t>Nomination and Remuneration</w:t>
      </w:r>
      <w:r w:rsidRPr="00052031">
        <w:rPr>
          <w:rFonts w:ascii="Arial" w:eastAsia="Arial" w:hAnsi="Arial" w:cs="Arial"/>
          <w:spacing w:val="6"/>
          <w:sz w:val="20"/>
          <w:szCs w:val="20"/>
        </w:rPr>
        <w:t xml:space="preserve"> </w:t>
      </w:r>
      <w:r w:rsidRPr="00052031">
        <w:rPr>
          <w:rFonts w:ascii="Arial" w:eastAsia="Arial" w:hAnsi="Arial" w:cs="Arial"/>
          <w:sz w:val="20"/>
          <w:szCs w:val="20"/>
        </w:rPr>
        <w:t>Co</w:t>
      </w:r>
      <w:r w:rsidRPr="00052031">
        <w:rPr>
          <w:rFonts w:ascii="Arial" w:eastAsia="Arial" w:hAnsi="Arial" w:cs="Arial"/>
          <w:spacing w:val="2"/>
          <w:sz w:val="20"/>
          <w:szCs w:val="20"/>
        </w:rPr>
        <w:t>m</w:t>
      </w:r>
      <w:r w:rsidRPr="00052031">
        <w:rPr>
          <w:rFonts w:ascii="Arial" w:eastAsia="Arial" w:hAnsi="Arial" w:cs="Arial"/>
          <w:spacing w:val="4"/>
          <w:sz w:val="20"/>
          <w:szCs w:val="20"/>
        </w:rPr>
        <w:t>m</w:t>
      </w:r>
      <w:r w:rsidRPr="00052031">
        <w:rPr>
          <w:rFonts w:ascii="Arial" w:eastAsia="Arial" w:hAnsi="Arial" w:cs="Arial"/>
          <w:spacing w:val="-1"/>
          <w:sz w:val="20"/>
          <w:szCs w:val="20"/>
        </w:rPr>
        <w:t>i</w:t>
      </w:r>
      <w:r w:rsidRPr="00052031">
        <w:rPr>
          <w:rFonts w:ascii="Arial" w:eastAsia="Arial" w:hAnsi="Arial" w:cs="Arial"/>
          <w:sz w:val="20"/>
          <w:szCs w:val="20"/>
        </w:rPr>
        <w:t>tt</w:t>
      </w:r>
      <w:r w:rsidRPr="00052031">
        <w:rPr>
          <w:rFonts w:ascii="Arial" w:eastAsia="Arial" w:hAnsi="Arial" w:cs="Arial"/>
          <w:spacing w:val="-1"/>
          <w:sz w:val="20"/>
          <w:szCs w:val="20"/>
        </w:rPr>
        <w:t>e</w:t>
      </w:r>
      <w:r w:rsidRPr="00052031">
        <w:rPr>
          <w:rFonts w:ascii="Arial" w:eastAsia="Arial" w:hAnsi="Arial" w:cs="Arial"/>
          <w:sz w:val="20"/>
          <w:szCs w:val="20"/>
        </w:rPr>
        <w:t>e of</w:t>
      </w:r>
      <w:r w:rsidRPr="00052031">
        <w:rPr>
          <w:rFonts w:ascii="Arial" w:eastAsia="Arial" w:hAnsi="Arial" w:cs="Arial"/>
          <w:spacing w:val="10"/>
          <w:sz w:val="20"/>
          <w:szCs w:val="20"/>
        </w:rPr>
        <w:t xml:space="preserve"> </w:t>
      </w:r>
      <w:r w:rsidRPr="00052031">
        <w:rPr>
          <w:rFonts w:ascii="Arial" w:eastAsia="Arial" w:hAnsi="Arial" w:cs="Arial"/>
          <w:sz w:val="20"/>
          <w:szCs w:val="20"/>
        </w:rPr>
        <w:t>the</w:t>
      </w:r>
      <w:r w:rsidRPr="00052031">
        <w:rPr>
          <w:rFonts w:ascii="Arial" w:eastAsia="Arial" w:hAnsi="Arial" w:cs="Arial"/>
          <w:spacing w:val="7"/>
          <w:sz w:val="20"/>
          <w:szCs w:val="20"/>
        </w:rPr>
        <w:t xml:space="preserve"> </w:t>
      </w:r>
      <w:r w:rsidRPr="00052031">
        <w:rPr>
          <w:rFonts w:ascii="Arial" w:eastAsia="Arial" w:hAnsi="Arial" w:cs="Arial"/>
          <w:spacing w:val="-1"/>
          <w:sz w:val="20"/>
          <w:szCs w:val="20"/>
        </w:rPr>
        <w:t>B</w:t>
      </w:r>
      <w:r w:rsidRPr="00052031">
        <w:rPr>
          <w:rFonts w:ascii="Arial" w:eastAsia="Arial" w:hAnsi="Arial" w:cs="Arial"/>
          <w:sz w:val="20"/>
          <w:szCs w:val="20"/>
        </w:rPr>
        <w:t>o</w:t>
      </w:r>
      <w:r w:rsidRPr="00052031">
        <w:rPr>
          <w:rFonts w:ascii="Arial" w:eastAsia="Arial" w:hAnsi="Arial" w:cs="Arial"/>
          <w:spacing w:val="-1"/>
          <w:sz w:val="20"/>
          <w:szCs w:val="20"/>
        </w:rPr>
        <w:t>a</w:t>
      </w:r>
      <w:r w:rsidRPr="00052031">
        <w:rPr>
          <w:rFonts w:ascii="Arial" w:eastAsia="Arial" w:hAnsi="Arial" w:cs="Arial"/>
          <w:spacing w:val="1"/>
          <w:sz w:val="20"/>
          <w:szCs w:val="20"/>
        </w:rPr>
        <w:t>r</w:t>
      </w:r>
      <w:r w:rsidRPr="00052031">
        <w:rPr>
          <w:rFonts w:ascii="Arial" w:eastAsia="Arial" w:hAnsi="Arial" w:cs="Arial"/>
          <w:sz w:val="20"/>
          <w:szCs w:val="20"/>
        </w:rPr>
        <w:t>d</w:t>
      </w:r>
      <w:r w:rsidRPr="00052031">
        <w:rPr>
          <w:rFonts w:ascii="Arial" w:eastAsia="Arial" w:hAnsi="Arial" w:cs="Arial"/>
          <w:spacing w:val="4"/>
          <w:sz w:val="20"/>
          <w:szCs w:val="20"/>
        </w:rPr>
        <w:t xml:space="preserve"> </w:t>
      </w:r>
      <w:r w:rsidRPr="00052031">
        <w:rPr>
          <w:rFonts w:ascii="Arial" w:eastAsia="Arial" w:hAnsi="Arial" w:cs="Arial"/>
          <w:spacing w:val="1"/>
          <w:sz w:val="20"/>
          <w:szCs w:val="20"/>
        </w:rPr>
        <w:t>c</w:t>
      </w:r>
      <w:r w:rsidRPr="00052031">
        <w:rPr>
          <w:rFonts w:ascii="Arial" w:eastAsia="Arial" w:hAnsi="Arial" w:cs="Arial"/>
          <w:sz w:val="20"/>
          <w:szCs w:val="20"/>
        </w:rPr>
        <w:t>o</w:t>
      </w:r>
      <w:r w:rsidRPr="00052031">
        <w:rPr>
          <w:rFonts w:ascii="Arial" w:eastAsia="Arial" w:hAnsi="Arial" w:cs="Arial"/>
          <w:spacing w:val="-1"/>
          <w:sz w:val="20"/>
          <w:szCs w:val="20"/>
        </w:rPr>
        <w:t>n</w:t>
      </w:r>
      <w:r w:rsidRPr="00052031">
        <w:rPr>
          <w:rFonts w:ascii="Arial" w:eastAsia="Arial" w:hAnsi="Arial" w:cs="Arial"/>
          <w:spacing w:val="1"/>
          <w:sz w:val="20"/>
          <w:szCs w:val="20"/>
        </w:rPr>
        <w:t>s</w:t>
      </w:r>
      <w:r w:rsidRPr="00052031">
        <w:rPr>
          <w:rFonts w:ascii="Arial" w:eastAsia="Arial" w:hAnsi="Arial" w:cs="Arial"/>
          <w:spacing w:val="-1"/>
          <w:sz w:val="20"/>
          <w:szCs w:val="20"/>
        </w:rPr>
        <w:t>i</w:t>
      </w:r>
      <w:r w:rsidRPr="00052031">
        <w:rPr>
          <w:rFonts w:ascii="Arial" w:eastAsia="Arial" w:hAnsi="Arial" w:cs="Arial"/>
          <w:spacing w:val="1"/>
          <w:sz w:val="20"/>
          <w:szCs w:val="20"/>
        </w:rPr>
        <w:t>s</w:t>
      </w:r>
      <w:r w:rsidRPr="00052031">
        <w:rPr>
          <w:rFonts w:ascii="Arial" w:eastAsia="Arial" w:hAnsi="Arial" w:cs="Arial"/>
          <w:sz w:val="20"/>
          <w:szCs w:val="20"/>
        </w:rPr>
        <w:t>t</w:t>
      </w:r>
      <w:r w:rsidRPr="00052031">
        <w:rPr>
          <w:rFonts w:ascii="Arial" w:eastAsia="Arial" w:hAnsi="Arial" w:cs="Arial"/>
          <w:spacing w:val="-1"/>
          <w:sz w:val="20"/>
          <w:szCs w:val="20"/>
        </w:rPr>
        <w:t>i</w:t>
      </w:r>
      <w:r w:rsidRPr="00052031">
        <w:rPr>
          <w:rFonts w:ascii="Arial" w:eastAsia="Arial" w:hAnsi="Arial" w:cs="Arial"/>
          <w:sz w:val="20"/>
          <w:szCs w:val="20"/>
        </w:rPr>
        <w:t>ng</w:t>
      </w:r>
      <w:r w:rsidRPr="00052031">
        <w:rPr>
          <w:rFonts w:ascii="Arial" w:eastAsia="Arial" w:hAnsi="Arial" w:cs="Arial"/>
          <w:spacing w:val="1"/>
          <w:sz w:val="20"/>
          <w:szCs w:val="20"/>
        </w:rPr>
        <w:t xml:space="preserve"> </w:t>
      </w:r>
      <w:r w:rsidRPr="00052031">
        <w:rPr>
          <w:rFonts w:ascii="Arial" w:eastAsia="Arial" w:hAnsi="Arial" w:cs="Arial"/>
          <w:sz w:val="20"/>
          <w:szCs w:val="20"/>
        </w:rPr>
        <w:t>of</w:t>
      </w:r>
      <w:r w:rsidRPr="00052031">
        <w:rPr>
          <w:rFonts w:ascii="Arial" w:eastAsia="Arial" w:hAnsi="Arial" w:cs="Arial"/>
          <w:spacing w:val="10"/>
          <w:sz w:val="20"/>
          <w:szCs w:val="20"/>
        </w:rPr>
        <w:t xml:space="preserve"> </w:t>
      </w:r>
      <w:r w:rsidRPr="00052031">
        <w:rPr>
          <w:rFonts w:ascii="Arial" w:eastAsia="Arial" w:hAnsi="Arial" w:cs="Arial"/>
          <w:sz w:val="20"/>
          <w:szCs w:val="20"/>
        </w:rPr>
        <w:t>three</w:t>
      </w:r>
      <w:r w:rsidRPr="00052031">
        <w:rPr>
          <w:rFonts w:ascii="Arial" w:eastAsia="Arial" w:hAnsi="Arial" w:cs="Arial"/>
          <w:spacing w:val="5"/>
          <w:sz w:val="20"/>
          <w:szCs w:val="20"/>
        </w:rPr>
        <w:t xml:space="preserve"> </w:t>
      </w:r>
      <w:r w:rsidRPr="00052031">
        <w:rPr>
          <w:rFonts w:ascii="Arial" w:eastAsia="Arial" w:hAnsi="Arial" w:cs="Arial"/>
          <w:sz w:val="20"/>
          <w:szCs w:val="20"/>
        </w:rPr>
        <w:t>d</w:t>
      </w:r>
      <w:r w:rsidRPr="00052031">
        <w:rPr>
          <w:rFonts w:ascii="Arial" w:eastAsia="Arial" w:hAnsi="Arial" w:cs="Arial"/>
          <w:spacing w:val="-1"/>
          <w:sz w:val="20"/>
          <w:szCs w:val="20"/>
        </w:rPr>
        <w:t>i</w:t>
      </w:r>
      <w:r w:rsidRPr="00052031">
        <w:rPr>
          <w:rFonts w:ascii="Arial" w:eastAsia="Arial" w:hAnsi="Arial" w:cs="Arial"/>
          <w:spacing w:val="1"/>
          <w:sz w:val="20"/>
          <w:szCs w:val="20"/>
        </w:rPr>
        <w:t>r</w:t>
      </w:r>
      <w:r w:rsidRPr="00052031">
        <w:rPr>
          <w:rFonts w:ascii="Arial" w:eastAsia="Arial" w:hAnsi="Arial" w:cs="Arial"/>
          <w:sz w:val="20"/>
          <w:szCs w:val="20"/>
        </w:rPr>
        <w:t>e</w:t>
      </w:r>
      <w:r w:rsidRPr="00052031">
        <w:rPr>
          <w:rFonts w:ascii="Arial" w:eastAsia="Arial" w:hAnsi="Arial" w:cs="Arial"/>
          <w:spacing w:val="1"/>
          <w:sz w:val="20"/>
          <w:szCs w:val="20"/>
        </w:rPr>
        <w:t>c</w:t>
      </w:r>
      <w:r w:rsidRPr="00052031">
        <w:rPr>
          <w:rFonts w:ascii="Arial" w:eastAsia="Arial" w:hAnsi="Arial" w:cs="Arial"/>
          <w:sz w:val="20"/>
          <w:szCs w:val="20"/>
        </w:rPr>
        <w:t>tors</w:t>
      </w:r>
      <w:r w:rsidRPr="00052031">
        <w:rPr>
          <w:rFonts w:ascii="Arial" w:eastAsia="Arial" w:hAnsi="Arial" w:cs="Arial"/>
          <w:spacing w:val="12"/>
          <w:sz w:val="20"/>
          <w:szCs w:val="20"/>
        </w:rPr>
        <w:t xml:space="preserve"> </w:t>
      </w:r>
      <w:r w:rsidRPr="00052031">
        <w:rPr>
          <w:rFonts w:ascii="Arial" w:eastAsia="Arial" w:hAnsi="Arial" w:cs="Arial"/>
          <w:spacing w:val="-1"/>
          <w:sz w:val="20"/>
          <w:szCs w:val="20"/>
        </w:rPr>
        <w:t>i</w:t>
      </w:r>
      <w:r w:rsidRPr="00052031">
        <w:rPr>
          <w:rFonts w:ascii="Arial" w:eastAsia="Arial" w:hAnsi="Arial" w:cs="Arial"/>
          <w:sz w:val="20"/>
          <w:szCs w:val="20"/>
        </w:rPr>
        <w:t>n</w:t>
      </w:r>
      <w:r w:rsidRPr="00052031">
        <w:rPr>
          <w:rFonts w:ascii="Arial" w:eastAsia="Arial" w:hAnsi="Arial" w:cs="Arial"/>
          <w:spacing w:val="1"/>
          <w:sz w:val="20"/>
          <w:szCs w:val="20"/>
        </w:rPr>
        <w:t>c</w:t>
      </w:r>
      <w:r w:rsidRPr="00052031">
        <w:rPr>
          <w:rFonts w:ascii="Arial" w:eastAsia="Arial" w:hAnsi="Arial" w:cs="Arial"/>
          <w:spacing w:val="-1"/>
          <w:sz w:val="20"/>
          <w:szCs w:val="20"/>
        </w:rPr>
        <w:t>l</w:t>
      </w:r>
      <w:r w:rsidRPr="00052031">
        <w:rPr>
          <w:rFonts w:ascii="Arial" w:eastAsia="Arial" w:hAnsi="Arial" w:cs="Arial"/>
          <w:sz w:val="20"/>
          <w:szCs w:val="20"/>
        </w:rPr>
        <w:t>u</w:t>
      </w:r>
      <w:r w:rsidRPr="00052031">
        <w:rPr>
          <w:rFonts w:ascii="Arial" w:eastAsia="Arial" w:hAnsi="Arial" w:cs="Arial"/>
          <w:spacing w:val="1"/>
          <w:sz w:val="20"/>
          <w:szCs w:val="20"/>
        </w:rPr>
        <w:t>d</w:t>
      </w:r>
      <w:r w:rsidRPr="00052031">
        <w:rPr>
          <w:rFonts w:ascii="Arial" w:eastAsia="Arial" w:hAnsi="Arial" w:cs="Arial"/>
          <w:spacing w:val="-1"/>
          <w:sz w:val="20"/>
          <w:szCs w:val="20"/>
        </w:rPr>
        <w:t>i</w:t>
      </w:r>
      <w:r w:rsidRPr="00052031">
        <w:rPr>
          <w:rFonts w:ascii="Arial" w:eastAsia="Arial" w:hAnsi="Arial" w:cs="Arial"/>
          <w:spacing w:val="2"/>
          <w:sz w:val="20"/>
          <w:szCs w:val="20"/>
        </w:rPr>
        <w:t>n</w:t>
      </w:r>
      <w:r w:rsidRPr="00052031">
        <w:rPr>
          <w:rFonts w:ascii="Arial" w:eastAsia="Arial" w:hAnsi="Arial" w:cs="Arial"/>
          <w:sz w:val="20"/>
          <w:szCs w:val="20"/>
        </w:rPr>
        <w:t>g</w:t>
      </w:r>
      <w:r w:rsidRPr="00052031">
        <w:rPr>
          <w:rFonts w:ascii="Arial" w:eastAsia="Arial" w:hAnsi="Arial" w:cs="Arial"/>
          <w:spacing w:val="3"/>
          <w:sz w:val="20"/>
          <w:szCs w:val="20"/>
        </w:rPr>
        <w:t xml:space="preserve"> </w:t>
      </w:r>
      <w:r w:rsidRPr="00052031">
        <w:rPr>
          <w:rFonts w:ascii="Arial" w:eastAsia="Arial" w:hAnsi="Arial" w:cs="Arial"/>
          <w:sz w:val="20"/>
          <w:szCs w:val="20"/>
        </w:rPr>
        <w:t xml:space="preserve">at </w:t>
      </w:r>
      <w:r w:rsidRPr="00052031">
        <w:rPr>
          <w:rFonts w:ascii="Arial" w:eastAsia="Arial" w:hAnsi="Arial" w:cs="Arial"/>
          <w:spacing w:val="-1"/>
          <w:sz w:val="20"/>
          <w:szCs w:val="20"/>
        </w:rPr>
        <w:t>l</w:t>
      </w:r>
      <w:r w:rsidRPr="00052031">
        <w:rPr>
          <w:rFonts w:ascii="Arial" w:eastAsia="Arial" w:hAnsi="Arial" w:cs="Arial"/>
          <w:sz w:val="20"/>
          <w:szCs w:val="20"/>
        </w:rPr>
        <w:t>e</w:t>
      </w:r>
      <w:r w:rsidRPr="00052031">
        <w:rPr>
          <w:rFonts w:ascii="Arial" w:eastAsia="Arial" w:hAnsi="Arial" w:cs="Arial"/>
          <w:spacing w:val="-1"/>
          <w:sz w:val="20"/>
          <w:szCs w:val="20"/>
        </w:rPr>
        <w:t>a</w:t>
      </w:r>
      <w:r w:rsidRPr="00052031">
        <w:rPr>
          <w:rFonts w:ascii="Arial" w:eastAsia="Arial" w:hAnsi="Arial" w:cs="Arial"/>
          <w:spacing w:val="1"/>
          <w:sz w:val="20"/>
          <w:szCs w:val="20"/>
        </w:rPr>
        <w:t>s</w:t>
      </w:r>
      <w:r w:rsidRPr="00052031">
        <w:rPr>
          <w:rFonts w:ascii="Arial" w:eastAsia="Arial" w:hAnsi="Arial" w:cs="Arial"/>
          <w:sz w:val="20"/>
          <w:szCs w:val="20"/>
        </w:rPr>
        <w:t>t two</w:t>
      </w:r>
      <w:r w:rsidRPr="00052031">
        <w:rPr>
          <w:rFonts w:ascii="Arial" w:eastAsia="Arial" w:hAnsi="Arial" w:cs="Arial"/>
          <w:spacing w:val="1"/>
          <w:sz w:val="20"/>
          <w:szCs w:val="20"/>
        </w:rPr>
        <w:t xml:space="preserve"> </w:t>
      </w:r>
      <w:r w:rsidRPr="00052031">
        <w:rPr>
          <w:rFonts w:ascii="Arial" w:eastAsia="Arial" w:hAnsi="Arial" w:cs="Arial"/>
          <w:sz w:val="20"/>
          <w:szCs w:val="20"/>
        </w:rPr>
        <w:t>I</w:t>
      </w:r>
      <w:r w:rsidRPr="00052031">
        <w:rPr>
          <w:rFonts w:ascii="Arial" w:eastAsia="Arial" w:hAnsi="Arial" w:cs="Arial"/>
          <w:spacing w:val="2"/>
          <w:sz w:val="20"/>
          <w:szCs w:val="20"/>
        </w:rPr>
        <w:t>n</w:t>
      </w:r>
      <w:r w:rsidRPr="00052031">
        <w:rPr>
          <w:rFonts w:ascii="Arial" w:eastAsia="Arial" w:hAnsi="Arial" w:cs="Arial"/>
          <w:sz w:val="20"/>
          <w:szCs w:val="20"/>
        </w:rPr>
        <w:t>d</w:t>
      </w:r>
      <w:r w:rsidRPr="00052031">
        <w:rPr>
          <w:rFonts w:ascii="Arial" w:eastAsia="Arial" w:hAnsi="Arial" w:cs="Arial"/>
          <w:spacing w:val="-1"/>
          <w:sz w:val="20"/>
          <w:szCs w:val="20"/>
        </w:rPr>
        <w:t>e</w:t>
      </w:r>
      <w:r w:rsidRPr="00052031">
        <w:rPr>
          <w:rFonts w:ascii="Arial" w:eastAsia="Arial" w:hAnsi="Arial" w:cs="Arial"/>
          <w:spacing w:val="2"/>
          <w:sz w:val="20"/>
          <w:szCs w:val="20"/>
        </w:rPr>
        <w:t>p</w:t>
      </w:r>
      <w:r w:rsidRPr="00052031">
        <w:rPr>
          <w:rFonts w:ascii="Arial" w:eastAsia="Arial" w:hAnsi="Arial" w:cs="Arial"/>
          <w:sz w:val="20"/>
          <w:szCs w:val="20"/>
        </w:rPr>
        <w:t>e</w:t>
      </w:r>
      <w:r w:rsidRPr="00052031">
        <w:rPr>
          <w:rFonts w:ascii="Arial" w:eastAsia="Arial" w:hAnsi="Arial" w:cs="Arial"/>
          <w:spacing w:val="-1"/>
          <w:sz w:val="20"/>
          <w:szCs w:val="20"/>
        </w:rPr>
        <w:t>n</w:t>
      </w:r>
      <w:r w:rsidRPr="00052031">
        <w:rPr>
          <w:rFonts w:ascii="Arial" w:eastAsia="Arial" w:hAnsi="Arial" w:cs="Arial"/>
          <w:spacing w:val="2"/>
          <w:sz w:val="20"/>
          <w:szCs w:val="20"/>
        </w:rPr>
        <w:t>d</w:t>
      </w:r>
      <w:r w:rsidRPr="00052031">
        <w:rPr>
          <w:rFonts w:ascii="Arial" w:eastAsia="Arial" w:hAnsi="Arial" w:cs="Arial"/>
          <w:sz w:val="20"/>
          <w:szCs w:val="20"/>
        </w:rPr>
        <w:t>e</w:t>
      </w:r>
      <w:r w:rsidRPr="00052031">
        <w:rPr>
          <w:rFonts w:ascii="Arial" w:eastAsia="Arial" w:hAnsi="Arial" w:cs="Arial"/>
          <w:spacing w:val="-1"/>
          <w:sz w:val="20"/>
          <w:szCs w:val="20"/>
        </w:rPr>
        <w:t>n</w:t>
      </w:r>
      <w:r w:rsidRPr="00052031">
        <w:rPr>
          <w:rFonts w:ascii="Arial" w:eastAsia="Arial" w:hAnsi="Arial" w:cs="Arial"/>
          <w:sz w:val="20"/>
          <w:szCs w:val="20"/>
        </w:rPr>
        <w:t>t</w:t>
      </w:r>
      <w:r w:rsidRPr="00052031">
        <w:rPr>
          <w:rFonts w:ascii="Arial" w:eastAsia="Arial" w:hAnsi="Arial" w:cs="Arial"/>
          <w:spacing w:val="-7"/>
          <w:sz w:val="20"/>
          <w:szCs w:val="20"/>
        </w:rPr>
        <w:t xml:space="preserve"> </w:t>
      </w:r>
      <w:r w:rsidRPr="00052031">
        <w:rPr>
          <w:rFonts w:ascii="Arial" w:eastAsia="Arial" w:hAnsi="Arial" w:cs="Arial"/>
          <w:sz w:val="20"/>
          <w:szCs w:val="20"/>
        </w:rPr>
        <w:t>D</w:t>
      </w:r>
      <w:r w:rsidRPr="00052031">
        <w:rPr>
          <w:rFonts w:ascii="Arial" w:eastAsia="Arial" w:hAnsi="Arial" w:cs="Arial"/>
          <w:spacing w:val="-1"/>
          <w:sz w:val="20"/>
          <w:szCs w:val="20"/>
        </w:rPr>
        <w:t>i</w:t>
      </w:r>
      <w:r w:rsidRPr="00052031">
        <w:rPr>
          <w:rFonts w:ascii="Arial" w:eastAsia="Arial" w:hAnsi="Arial" w:cs="Arial"/>
          <w:spacing w:val="1"/>
          <w:sz w:val="20"/>
          <w:szCs w:val="20"/>
        </w:rPr>
        <w:t>r</w:t>
      </w:r>
      <w:r w:rsidRPr="00052031">
        <w:rPr>
          <w:rFonts w:ascii="Arial" w:eastAsia="Arial" w:hAnsi="Arial" w:cs="Arial"/>
          <w:spacing w:val="2"/>
          <w:sz w:val="20"/>
          <w:szCs w:val="20"/>
        </w:rPr>
        <w:t>e</w:t>
      </w:r>
      <w:r w:rsidRPr="00052031">
        <w:rPr>
          <w:rFonts w:ascii="Arial" w:eastAsia="Arial" w:hAnsi="Arial" w:cs="Arial"/>
          <w:spacing w:val="1"/>
          <w:sz w:val="20"/>
          <w:szCs w:val="20"/>
        </w:rPr>
        <w:t>c</w:t>
      </w:r>
      <w:r w:rsidRPr="00052031">
        <w:rPr>
          <w:rFonts w:ascii="Arial" w:eastAsia="Arial" w:hAnsi="Arial" w:cs="Arial"/>
          <w:sz w:val="20"/>
          <w:szCs w:val="20"/>
        </w:rPr>
        <w:t>tor.</w:t>
      </w:r>
      <w:r w:rsidRPr="00052031">
        <w:rPr>
          <w:rFonts w:ascii="Arial" w:eastAsia="Arial" w:hAnsi="Arial" w:cs="Arial"/>
          <w:spacing w:val="-3"/>
          <w:sz w:val="20"/>
          <w:szCs w:val="20"/>
        </w:rPr>
        <w:t xml:space="preserve"> It is intended that a majority of the Committee at any time will be independent directors. </w:t>
      </w:r>
      <w:r w:rsidRPr="00052031">
        <w:rPr>
          <w:rFonts w:ascii="Arial" w:eastAsia="Arial" w:hAnsi="Arial" w:cs="Arial"/>
          <w:sz w:val="20"/>
          <w:szCs w:val="20"/>
        </w:rPr>
        <w:t>The Chair of the Committee shall be designated by the Board from among the Committee members.</w:t>
      </w:r>
    </w:p>
    <w:p w:rsidR="00052031" w:rsidRPr="00052031" w:rsidRDefault="00052031" w:rsidP="00052031">
      <w:pPr>
        <w:spacing w:before="17" w:after="0" w:line="240" w:lineRule="auto"/>
        <w:contextualSpacing/>
        <w:jc w:val="both"/>
        <w:rPr>
          <w:sz w:val="24"/>
          <w:szCs w:val="24"/>
        </w:rPr>
      </w:pPr>
    </w:p>
    <w:p w:rsidR="00052031" w:rsidRPr="00052031" w:rsidRDefault="00052031" w:rsidP="00052031">
      <w:pPr>
        <w:spacing w:after="0" w:line="240" w:lineRule="auto"/>
        <w:ind w:left="100" w:right="791"/>
        <w:contextualSpacing/>
        <w:jc w:val="both"/>
        <w:rPr>
          <w:rFonts w:ascii="Arial" w:eastAsia="Arial" w:hAnsi="Arial" w:cs="Arial"/>
          <w:sz w:val="20"/>
          <w:szCs w:val="20"/>
        </w:rPr>
      </w:pPr>
      <w:r w:rsidRPr="00052031">
        <w:rPr>
          <w:rFonts w:ascii="Arial" w:eastAsia="Arial" w:hAnsi="Arial" w:cs="Arial"/>
          <w:sz w:val="20"/>
          <w:szCs w:val="20"/>
        </w:rPr>
        <w:t>Cons</w:t>
      </w:r>
      <w:r w:rsidRPr="00052031">
        <w:rPr>
          <w:rFonts w:ascii="Arial" w:eastAsia="Arial" w:hAnsi="Arial" w:cs="Arial"/>
          <w:spacing w:val="-1"/>
          <w:sz w:val="20"/>
          <w:szCs w:val="20"/>
        </w:rPr>
        <w:t>i</w:t>
      </w:r>
      <w:r w:rsidRPr="00052031">
        <w:rPr>
          <w:rFonts w:ascii="Arial" w:eastAsia="Arial" w:hAnsi="Arial" w:cs="Arial"/>
          <w:spacing w:val="1"/>
          <w:sz w:val="20"/>
          <w:szCs w:val="20"/>
        </w:rPr>
        <w:t>s</w:t>
      </w:r>
      <w:r w:rsidRPr="00052031">
        <w:rPr>
          <w:rFonts w:ascii="Arial" w:eastAsia="Arial" w:hAnsi="Arial" w:cs="Arial"/>
          <w:sz w:val="20"/>
          <w:szCs w:val="20"/>
        </w:rPr>
        <w:t>t</w:t>
      </w:r>
      <w:r w:rsidRPr="00052031">
        <w:rPr>
          <w:rFonts w:ascii="Arial" w:eastAsia="Arial" w:hAnsi="Arial" w:cs="Arial"/>
          <w:spacing w:val="2"/>
          <w:sz w:val="20"/>
          <w:szCs w:val="20"/>
        </w:rPr>
        <w:t>e</w:t>
      </w:r>
      <w:r w:rsidRPr="00052031">
        <w:rPr>
          <w:rFonts w:ascii="Arial" w:eastAsia="Arial" w:hAnsi="Arial" w:cs="Arial"/>
          <w:sz w:val="20"/>
          <w:szCs w:val="20"/>
        </w:rPr>
        <w:t>nt</w:t>
      </w:r>
      <w:r w:rsidRPr="00052031">
        <w:rPr>
          <w:rFonts w:ascii="Arial" w:eastAsia="Arial" w:hAnsi="Arial" w:cs="Arial"/>
          <w:spacing w:val="-8"/>
          <w:sz w:val="20"/>
          <w:szCs w:val="20"/>
        </w:rPr>
        <w:t xml:space="preserve"> </w:t>
      </w:r>
      <w:r w:rsidRPr="00052031">
        <w:rPr>
          <w:rFonts w:ascii="Arial" w:eastAsia="Arial" w:hAnsi="Arial" w:cs="Arial"/>
          <w:sz w:val="20"/>
          <w:szCs w:val="20"/>
        </w:rPr>
        <w:t>w</w:t>
      </w:r>
      <w:r w:rsidRPr="00052031">
        <w:rPr>
          <w:rFonts w:ascii="Arial" w:eastAsia="Arial" w:hAnsi="Arial" w:cs="Arial"/>
          <w:spacing w:val="-1"/>
          <w:sz w:val="20"/>
          <w:szCs w:val="20"/>
        </w:rPr>
        <w:t>i</w:t>
      </w:r>
      <w:r w:rsidRPr="00052031">
        <w:rPr>
          <w:rFonts w:ascii="Arial" w:eastAsia="Arial" w:hAnsi="Arial" w:cs="Arial"/>
          <w:sz w:val="20"/>
          <w:szCs w:val="20"/>
        </w:rPr>
        <w:t>th</w:t>
      </w:r>
      <w:r w:rsidRPr="00052031">
        <w:rPr>
          <w:rFonts w:ascii="Arial" w:eastAsia="Arial" w:hAnsi="Arial" w:cs="Arial"/>
          <w:spacing w:val="-5"/>
          <w:sz w:val="20"/>
          <w:szCs w:val="20"/>
        </w:rPr>
        <w:t xml:space="preserve"> </w:t>
      </w:r>
      <w:r w:rsidRPr="00052031">
        <w:rPr>
          <w:rFonts w:ascii="Arial" w:eastAsia="Arial" w:hAnsi="Arial" w:cs="Arial"/>
          <w:spacing w:val="2"/>
          <w:sz w:val="20"/>
          <w:szCs w:val="20"/>
        </w:rPr>
        <w:t>t</w:t>
      </w:r>
      <w:r w:rsidRPr="00052031">
        <w:rPr>
          <w:rFonts w:ascii="Arial" w:eastAsia="Arial" w:hAnsi="Arial" w:cs="Arial"/>
          <w:sz w:val="20"/>
          <w:szCs w:val="20"/>
        </w:rPr>
        <w:t>he</w:t>
      </w:r>
      <w:r w:rsidRPr="00052031">
        <w:rPr>
          <w:rFonts w:ascii="Arial" w:eastAsia="Arial" w:hAnsi="Arial" w:cs="Arial"/>
          <w:spacing w:val="-2"/>
          <w:sz w:val="20"/>
          <w:szCs w:val="20"/>
        </w:rPr>
        <w:t xml:space="preserve"> </w:t>
      </w:r>
      <w:r w:rsidRPr="00052031">
        <w:rPr>
          <w:rFonts w:ascii="Arial" w:eastAsia="Arial" w:hAnsi="Arial" w:cs="Arial"/>
          <w:sz w:val="20"/>
          <w:szCs w:val="20"/>
        </w:rPr>
        <w:t>a</w:t>
      </w:r>
      <w:r w:rsidRPr="00052031">
        <w:rPr>
          <w:rFonts w:ascii="Arial" w:eastAsia="Arial" w:hAnsi="Arial" w:cs="Arial"/>
          <w:spacing w:val="-1"/>
          <w:sz w:val="20"/>
          <w:szCs w:val="20"/>
        </w:rPr>
        <w:t>b</w:t>
      </w:r>
      <w:r w:rsidRPr="00052031">
        <w:rPr>
          <w:rFonts w:ascii="Arial" w:eastAsia="Arial" w:hAnsi="Arial" w:cs="Arial"/>
          <w:spacing w:val="2"/>
          <w:sz w:val="20"/>
          <w:szCs w:val="20"/>
        </w:rPr>
        <w:t>o</w:t>
      </w:r>
      <w:r w:rsidRPr="00052031">
        <w:rPr>
          <w:rFonts w:ascii="Arial" w:eastAsia="Arial" w:hAnsi="Arial" w:cs="Arial"/>
          <w:spacing w:val="-1"/>
          <w:sz w:val="20"/>
          <w:szCs w:val="20"/>
        </w:rPr>
        <w:t>v</w:t>
      </w:r>
      <w:r w:rsidRPr="00052031">
        <w:rPr>
          <w:rFonts w:ascii="Arial" w:eastAsia="Arial" w:hAnsi="Arial" w:cs="Arial"/>
          <w:sz w:val="20"/>
          <w:szCs w:val="20"/>
        </w:rPr>
        <w:t>e, the</w:t>
      </w:r>
      <w:r w:rsidRPr="00052031">
        <w:rPr>
          <w:rFonts w:ascii="Arial" w:eastAsia="Arial" w:hAnsi="Arial" w:cs="Arial"/>
          <w:spacing w:val="-3"/>
          <w:sz w:val="20"/>
          <w:szCs w:val="20"/>
        </w:rPr>
        <w:t xml:space="preserve"> </w:t>
      </w:r>
      <w:r w:rsidRPr="00052031">
        <w:rPr>
          <w:rFonts w:ascii="Arial" w:eastAsia="Arial" w:hAnsi="Arial" w:cs="Arial"/>
          <w:spacing w:val="2"/>
          <w:sz w:val="20"/>
          <w:szCs w:val="20"/>
        </w:rPr>
        <w:t>Nomination and Remuneration</w:t>
      </w:r>
      <w:r w:rsidRPr="00052031">
        <w:rPr>
          <w:rFonts w:ascii="Arial" w:eastAsia="Arial" w:hAnsi="Arial" w:cs="Arial"/>
          <w:spacing w:val="-4"/>
          <w:sz w:val="20"/>
          <w:szCs w:val="20"/>
        </w:rPr>
        <w:t xml:space="preserve"> </w:t>
      </w:r>
      <w:r w:rsidRPr="00052031">
        <w:rPr>
          <w:rFonts w:ascii="Arial" w:eastAsia="Arial" w:hAnsi="Arial" w:cs="Arial"/>
          <w:spacing w:val="2"/>
          <w:sz w:val="20"/>
          <w:szCs w:val="20"/>
        </w:rPr>
        <w:t>C</w:t>
      </w:r>
      <w:r w:rsidRPr="00052031">
        <w:rPr>
          <w:rFonts w:ascii="Arial" w:eastAsia="Arial" w:hAnsi="Arial" w:cs="Arial"/>
          <w:sz w:val="20"/>
          <w:szCs w:val="20"/>
        </w:rPr>
        <w:t>o</w:t>
      </w:r>
      <w:r w:rsidRPr="00052031">
        <w:rPr>
          <w:rFonts w:ascii="Arial" w:eastAsia="Arial" w:hAnsi="Arial" w:cs="Arial"/>
          <w:spacing w:val="2"/>
          <w:sz w:val="20"/>
          <w:szCs w:val="20"/>
        </w:rPr>
        <w:t>m</w:t>
      </w:r>
      <w:r w:rsidRPr="00052031">
        <w:rPr>
          <w:rFonts w:ascii="Arial" w:eastAsia="Arial" w:hAnsi="Arial" w:cs="Arial"/>
          <w:spacing w:val="4"/>
          <w:sz w:val="20"/>
          <w:szCs w:val="20"/>
        </w:rPr>
        <w:t>m</w:t>
      </w:r>
      <w:r w:rsidRPr="00052031">
        <w:rPr>
          <w:rFonts w:ascii="Arial" w:eastAsia="Arial" w:hAnsi="Arial" w:cs="Arial"/>
          <w:spacing w:val="-1"/>
          <w:sz w:val="20"/>
          <w:szCs w:val="20"/>
        </w:rPr>
        <w:t>i</w:t>
      </w:r>
      <w:r w:rsidRPr="00052031">
        <w:rPr>
          <w:rFonts w:ascii="Arial" w:eastAsia="Arial" w:hAnsi="Arial" w:cs="Arial"/>
          <w:sz w:val="20"/>
          <w:szCs w:val="20"/>
        </w:rPr>
        <w:t>tt</w:t>
      </w:r>
      <w:r w:rsidRPr="00052031">
        <w:rPr>
          <w:rFonts w:ascii="Arial" w:eastAsia="Arial" w:hAnsi="Arial" w:cs="Arial"/>
          <w:spacing w:val="-1"/>
          <w:sz w:val="20"/>
          <w:szCs w:val="20"/>
        </w:rPr>
        <w:t>e</w:t>
      </w:r>
      <w:r w:rsidRPr="00052031">
        <w:rPr>
          <w:rFonts w:ascii="Arial" w:eastAsia="Arial" w:hAnsi="Arial" w:cs="Arial"/>
          <w:sz w:val="20"/>
          <w:szCs w:val="20"/>
        </w:rPr>
        <w:t>e</w:t>
      </w:r>
      <w:r w:rsidRPr="00052031">
        <w:rPr>
          <w:rFonts w:ascii="Arial" w:eastAsia="Arial" w:hAnsi="Arial" w:cs="Arial"/>
          <w:spacing w:val="-10"/>
          <w:sz w:val="20"/>
          <w:szCs w:val="20"/>
        </w:rPr>
        <w:t xml:space="preserve"> </w:t>
      </w:r>
      <w:r w:rsidRPr="00052031">
        <w:rPr>
          <w:rFonts w:ascii="Arial" w:eastAsia="Arial" w:hAnsi="Arial" w:cs="Arial"/>
          <w:spacing w:val="-1"/>
          <w:sz w:val="20"/>
          <w:szCs w:val="20"/>
        </w:rPr>
        <w:t>o</w:t>
      </w:r>
      <w:r w:rsidRPr="00052031">
        <w:rPr>
          <w:rFonts w:ascii="Arial" w:eastAsia="Arial" w:hAnsi="Arial" w:cs="Arial"/>
          <w:sz w:val="20"/>
          <w:szCs w:val="20"/>
        </w:rPr>
        <w:t>f t</w:t>
      </w:r>
      <w:r w:rsidRPr="00052031">
        <w:rPr>
          <w:rFonts w:ascii="Arial" w:eastAsia="Arial" w:hAnsi="Arial" w:cs="Arial"/>
          <w:spacing w:val="-1"/>
          <w:sz w:val="20"/>
          <w:szCs w:val="20"/>
        </w:rPr>
        <w:t>h</w:t>
      </w:r>
      <w:r w:rsidRPr="00052031">
        <w:rPr>
          <w:rFonts w:ascii="Arial" w:eastAsia="Arial" w:hAnsi="Arial" w:cs="Arial"/>
          <w:sz w:val="20"/>
          <w:szCs w:val="20"/>
        </w:rPr>
        <w:t>e</w:t>
      </w:r>
      <w:r w:rsidRPr="00052031">
        <w:rPr>
          <w:rFonts w:ascii="Arial" w:eastAsia="Arial" w:hAnsi="Arial" w:cs="Arial"/>
          <w:spacing w:val="-2"/>
          <w:sz w:val="20"/>
          <w:szCs w:val="20"/>
        </w:rPr>
        <w:t xml:space="preserve"> </w:t>
      </w:r>
      <w:r w:rsidRPr="00052031">
        <w:rPr>
          <w:rFonts w:ascii="Arial" w:eastAsia="Arial" w:hAnsi="Arial" w:cs="Arial"/>
          <w:spacing w:val="-1"/>
          <w:sz w:val="20"/>
          <w:szCs w:val="20"/>
        </w:rPr>
        <w:t>B</w:t>
      </w:r>
      <w:r w:rsidRPr="00052031">
        <w:rPr>
          <w:rFonts w:ascii="Arial" w:eastAsia="Arial" w:hAnsi="Arial" w:cs="Arial"/>
          <w:sz w:val="20"/>
          <w:szCs w:val="20"/>
        </w:rPr>
        <w:t>o</w:t>
      </w:r>
      <w:r w:rsidRPr="00052031">
        <w:rPr>
          <w:rFonts w:ascii="Arial" w:eastAsia="Arial" w:hAnsi="Arial" w:cs="Arial"/>
          <w:spacing w:val="-1"/>
          <w:sz w:val="20"/>
          <w:szCs w:val="20"/>
        </w:rPr>
        <w:t>a</w:t>
      </w:r>
      <w:r w:rsidRPr="00052031">
        <w:rPr>
          <w:rFonts w:ascii="Arial" w:eastAsia="Arial" w:hAnsi="Arial" w:cs="Arial"/>
          <w:spacing w:val="1"/>
          <w:sz w:val="20"/>
          <w:szCs w:val="20"/>
        </w:rPr>
        <w:t>r</w:t>
      </w:r>
      <w:r w:rsidRPr="00052031">
        <w:rPr>
          <w:rFonts w:ascii="Arial" w:eastAsia="Arial" w:hAnsi="Arial" w:cs="Arial"/>
          <w:sz w:val="20"/>
          <w:szCs w:val="20"/>
        </w:rPr>
        <w:t>d</w:t>
      </w:r>
      <w:r w:rsidRPr="00052031">
        <w:rPr>
          <w:rFonts w:ascii="Arial" w:eastAsia="Arial" w:hAnsi="Arial" w:cs="Arial"/>
          <w:spacing w:val="-2"/>
          <w:sz w:val="20"/>
          <w:szCs w:val="20"/>
        </w:rPr>
        <w:t xml:space="preserve"> </w:t>
      </w:r>
      <w:r w:rsidRPr="00052031">
        <w:rPr>
          <w:rFonts w:ascii="Arial" w:eastAsia="Arial" w:hAnsi="Arial" w:cs="Arial"/>
          <w:spacing w:val="1"/>
          <w:sz w:val="20"/>
          <w:szCs w:val="20"/>
        </w:rPr>
        <w:t xml:space="preserve">shall have </w:t>
      </w:r>
      <w:r w:rsidRPr="00052031">
        <w:rPr>
          <w:rFonts w:ascii="Arial" w:eastAsia="Arial" w:hAnsi="Arial" w:cs="Arial"/>
          <w:sz w:val="20"/>
          <w:szCs w:val="20"/>
        </w:rPr>
        <w:t>t</w:t>
      </w:r>
      <w:r w:rsidRPr="00052031">
        <w:rPr>
          <w:rFonts w:ascii="Arial" w:eastAsia="Arial" w:hAnsi="Arial" w:cs="Arial"/>
          <w:spacing w:val="1"/>
          <w:sz w:val="20"/>
          <w:szCs w:val="20"/>
        </w:rPr>
        <w:t>h</w:t>
      </w:r>
      <w:r w:rsidRPr="00052031">
        <w:rPr>
          <w:rFonts w:ascii="Arial" w:eastAsia="Arial" w:hAnsi="Arial" w:cs="Arial"/>
          <w:sz w:val="20"/>
          <w:szCs w:val="20"/>
        </w:rPr>
        <w:t>e</w:t>
      </w:r>
      <w:r w:rsidRPr="00052031">
        <w:rPr>
          <w:rFonts w:ascii="Arial" w:eastAsia="Arial" w:hAnsi="Arial" w:cs="Arial"/>
          <w:spacing w:val="-3"/>
          <w:sz w:val="20"/>
          <w:szCs w:val="20"/>
        </w:rPr>
        <w:t xml:space="preserve"> </w:t>
      </w:r>
      <w:r w:rsidRPr="00052031">
        <w:rPr>
          <w:rFonts w:ascii="Arial" w:eastAsia="Arial" w:hAnsi="Arial" w:cs="Arial"/>
          <w:spacing w:val="1"/>
          <w:sz w:val="20"/>
          <w:szCs w:val="20"/>
        </w:rPr>
        <w:t>f</w:t>
      </w:r>
      <w:r w:rsidRPr="00052031">
        <w:rPr>
          <w:rFonts w:ascii="Arial" w:eastAsia="Arial" w:hAnsi="Arial" w:cs="Arial"/>
          <w:sz w:val="20"/>
          <w:szCs w:val="20"/>
        </w:rPr>
        <w:t>o</w:t>
      </w:r>
      <w:r w:rsidRPr="00052031">
        <w:rPr>
          <w:rFonts w:ascii="Arial" w:eastAsia="Arial" w:hAnsi="Arial" w:cs="Arial"/>
          <w:spacing w:val="-1"/>
          <w:sz w:val="20"/>
          <w:szCs w:val="20"/>
        </w:rPr>
        <w:t>l</w:t>
      </w:r>
      <w:r w:rsidRPr="00052031">
        <w:rPr>
          <w:rFonts w:ascii="Arial" w:eastAsia="Arial" w:hAnsi="Arial" w:cs="Arial"/>
          <w:spacing w:val="1"/>
          <w:sz w:val="20"/>
          <w:szCs w:val="20"/>
        </w:rPr>
        <w:t>l</w:t>
      </w:r>
      <w:r w:rsidRPr="00052031">
        <w:rPr>
          <w:rFonts w:ascii="Arial" w:eastAsia="Arial" w:hAnsi="Arial" w:cs="Arial"/>
          <w:spacing w:val="2"/>
          <w:sz w:val="20"/>
          <w:szCs w:val="20"/>
        </w:rPr>
        <w:t>o</w:t>
      </w:r>
      <w:r w:rsidRPr="00052031">
        <w:rPr>
          <w:rFonts w:ascii="Arial" w:eastAsia="Arial" w:hAnsi="Arial" w:cs="Arial"/>
          <w:spacing w:val="-2"/>
          <w:sz w:val="20"/>
          <w:szCs w:val="20"/>
        </w:rPr>
        <w:t>w</w:t>
      </w:r>
      <w:r w:rsidRPr="00052031">
        <w:rPr>
          <w:rFonts w:ascii="Arial" w:eastAsia="Arial" w:hAnsi="Arial" w:cs="Arial"/>
          <w:spacing w:val="-1"/>
          <w:sz w:val="20"/>
          <w:szCs w:val="20"/>
        </w:rPr>
        <w:t>i</w:t>
      </w:r>
      <w:r w:rsidRPr="00052031">
        <w:rPr>
          <w:rFonts w:ascii="Arial" w:eastAsia="Arial" w:hAnsi="Arial" w:cs="Arial"/>
          <w:spacing w:val="2"/>
          <w:sz w:val="20"/>
          <w:szCs w:val="20"/>
        </w:rPr>
        <w:t>n</w:t>
      </w:r>
      <w:r w:rsidRPr="00052031">
        <w:rPr>
          <w:rFonts w:ascii="Arial" w:eastAsia="Arial" w:hAnsi="Arial" w:cs="Arial"/>
          <w:sz w:val="20"/>
          <w:szCs w:val="20"/>
        </w:rPr>
        <w:t>g</w:t>
      </w:r>
      <w:r w:rsidRPr="00052031">
        <w:rPr>
          <w:rFonts w:ascii="Arial" w:eastAsia="Arial" w:hAnsi="Arial" w:cs="Arial"/>
          <w:spacing w:val="-8"/>
          <w:sz w:val="20"/>
          <w:szCs w:val="20"/>
        </w:rPr>
        <w:t xml:space="preserve"> </w:t>
      </w:r>
      <w:r w:rsidRPr="00052031">
        <w:rPr>
          <w:rFonts w:ascii="Arial" w:eastAsia="Arial" w:hAnsi="Arial" w:cs="Arial"/>
          <w:spacing w:val="4"/>
          <w:sz w:val="20"/>
          <w:szCs w:val="20"/>
        </w:rPr>
        <w:t>m</w:t>
      </w:r>
      <w:r w:rsidRPr="00052031">
        <w:rPr>
          <w:rFonts w:ascii="Arial" w:eastAsia="Arial" w:hAnsi="Arial" w:cs="Arial"/>
          <w:spacing w:val="-3"/>
          <w:sz w:val="20"/>
          <w:szCs w:val="20"/>
        </w:rPr>
        <w:t>e</w:t>
      </w:r>
      <w:r w:rsidRPr="00052031">
        <w:rPr>
          <w:rFonts w:ascii="Arial" w:eastAsia="Arial" w:hAnsi="Arial" w:cs="Arial"/>
          <w:spacing w:val="4"/>
          <w:sz w:val="20"/>
          <w:szCs w:val="20"/>
        </w:rPr>
        <w:t>m</w:t>
      </w:r>
      <w:r w:rsidRPr="00052031">
        <w:rPr>
          <w:rFonts w:ascii="Arial" w:eastAsia="Arial" w:hAnsi="Arial" w:cs="Arial"/>
          <w:sz w:val="20"/>
          <w:szCs w:val="20"/>
        </w:rPr>
        <w:t>b</w:t>
      </w:r>
      <w:r w:rsidRPr="00052031">
        <w:rPr>
          <w:rFonts w:ascii="Arial" w:eastAsia="Arial" w:hAnsi="Arial" w:cs="Arial"/>
          <w:spacing w:val="-1"/>
          <w:sz w:val="20"/>
          <w:szCs w:val="20"/>
        </w:rPr>
        <w:t>e</w:t>
      </w:r>
      <w:r w:rsidRPr="00052031">
        <w:rPr>
          <w:rFonts w:ascii="Arial" w:eastAsia="Arial" w:hAnsi="Arial" w:cs="Arial"/>
          <w:spacing w:val="1"/>
          <w:sz w:val="20"/>
          <w:szCs w:val="20"/>
        </w:rPr>
        <w:t>rs</w:t>
      </w:r>
      <w:r w:rsidRPr="00052031">
        <w:rPr>
          <w:rFonts w:ascii="Arial" w:eastAsia="Arial" w:hAnsi="Arial" w:cs="Arial"/>
          <w:sz w:val="20"/>
          <w:szCs w:val="20"/>
        </w:rPr>
        <w:t>:</w:t>
      </w:r>
    </w:p>
    <w:p w:rsidR="00052031" w:rsidRPr="00052031" w:rsidRDefault="00052031" w:rsidP="00052031">
      <w:pPr>
        <w:spacing w:before="6" w:after="0" w:line="240" w:lineRule="auto"/>
        <w:contextualSpacing/>
        <w:jc w:val="both"/>
        <w:rPr>
          <w:sz w:val="19"/>
          <w:szCs w:val="19"/>
        </w:rPr>
      </w:pPr>
    </w:p>
    <w:p w:rsidR="00052031" w:rsidRPr="00052031" w:rsidRDefault="00052031" w:rsidP="00052031">
      <w:pPr>
        <w:spacing w:after="0" w:line="240" w:lineRule="auto"/>
        <w:ind w:left="460" w:right="-20"/>
        <w:contextualSpacing/>
        <w:jc w:val="both"/>
        <w:rPr>
          <w:rFonts w:ascii="Arial" w:eastAsia="Arial" w:hAnsi="Arial" w:cs="Arial"/>
          <w:sz w:val="20"/>
          <w:szCs w:val="20"/>
        </w:rPr>
      </w:pPr>
      <w:r w:rsidRPr="00052031">
        <w:rPr>
          <w:rFonts w:ascii="Arial" w:eastAsia="Arial" w:hAnsi="Arial" w:cs="Arial"/>
          <w:sz w:val="20"/>
          <w:szCs w:val="20"/>
        </w:rPr>
        <w:t>1</w:t>
      </w:r>
      <w:r w:rsidRPr="00052031">
        <w:rPr>
          <w:rFonts w:ascii="Arial" w:eastAsia="Arial" w:hAnsi="Arial" w:cs="Arial"/>
          <w:spacing w:val="-6"/>
          <w:sz w:val="20"/>
          <w:szCs w:val="20"/>
        </w:rPr>
        <w:t xml:space="preserve"> </w:t>
      </w:r>
      <w:r w:rsidRPr="00052031">
        <w:rPr>
          <w:rFonts w:ascii="Arial" w:eastAsia="Arial" w:hAnsi="Arial" w:cs="Arial"/>
          <w:spacing w:val="1"/>
          <w:sz w:val="20"/>
          <w:szCs w:val="20"/>
        </w:rPr>
        <w:t>(</w:t>
      </w:r>
      <w:r w:rsidRPr="00052031">
        <w:rPr>
          <w:rFonts w:ascii="Arial" w:eastAsia="Arial" w:hAnsi="Arial" w:cs="Arial"/>
          <w:sz w:val="20"/>
          <w:szCs w:val="20"/>
        </w:rPr>
        <w:t>In</w:t>
      </w:r>
      <w:r w:rsidRPr="00052031">
        <w:rPr>
          <w:rFonts w:ascii="Arial" w:eastAsia="Arial" w:hAnsi="Arial" w:cs="Arial"/>
          <w:spacing w:val="-1"/>
          <w:sz w:val="20"/>
          <w:szCs w:val="20"/>
        </w:rPr>
        <w:t>d</w:t>
      </w:r>
      <w:r w:rsidRPr="00052031">
        <w:rPr>
          <w:rFonts w:ascii="Arial" w:eastAsia="Arial" w:hAnsi="Arial" w:cs="Arial"/>
          <w:sz w:val="20"/>
          <w:szCs w:val="20"/>
        </w:rPr>
        <w:t>e</w:t>
      </w:r>
      <w:r w:rsidRPr="00052031">
        <w:rPr>
          <w:rFonts w:ascii="Arial" w:eastAsia="Arial" w:hAnsi="Arial" w:cs="Arial"/>
          <w:spacing w:val="1"/>
          <w:sz w:val="20"/>
          <w:szCs w:val="20"/>
        </w:rPr>
        <w:t>p</w:t>
      </w:r>
      <w:r w:rsidRPr="00052031">
        <w:rPr>
          <w:rFonts w:ascii="Arial" w:eastAsia="Arial" w:hAnsi="Arial" w:cs="Arial"/>
          <w:sz w:val="20"/>
          <w:szCs w:val="20"/>
        </w:rPr>
        <w:t>e</w:t>
      </w:r>
      <w:r w:rsidRPr="00052031">
        <w:rPr>
          <w:rFonts w:ascii="Arial" w:eastAsia="Arial" w:hAnsi="Arial" w:cs="Arial"/>
          <w:spacing w:val="1"/>
          <w:sz w:val="20"/>
          <w:szCs w:val="20"/>
        </w:rPr>
        <w:t>n</w:t>
      </w:r>
      <w:r w:rsidRPr="00052031">
        <w:rPr>
          <w:rFonts w:ascii="Arial" w:eastAsia="Arial" w:hAnsi="Arial" w:cs="Arial"/>
          <w:spacing w:val="2"/>
          <w:sz w:val="20"/>
          <w:szCs w:val="20"/>
        </w:rPr>
        <w:t>d</w:t>
      </w:r>
      <w:r w:rsidRPr="00052031">
        <w:rPr>
          <w:rFonts w:ascii="Arial" w:eastAsia="Arial" w:hAnsi="Arial" w:cs="Arial"/>
          <w:sz w:val="20"/>
          <w:szCs w:val="20"/>
        </w:rPr>
        <w:t>e</w:t>
      </w:r>
      <w:r w:rsidRPr="00052031">
        <w:rPr>
          <w:rFonts w:ascii="Arial" w:eastAsia="Arial" w:hAnsi="Arial" w:cs="Arial"/>
          <w:spacing w:val="-1"/>
          <w:sz w:val="20"/>
          <w:szCs w:val="20"/>
        </w:rPr>
        <w:t>n</w:t>
      </w:r>
      <w:r w:rsidRPr="00052031">
        <w:rPr>
          <w:rFonts w:ascii="Arial" w:eastAsia="Arial" w:hAnsi="Arial" w:cs="Arial"/>
          <w:sz w:val="20"/>
          <w:szCs w:val="20"/>
        </w:rPr>
        <w:t>t</w:t>
      </w:r>
      <w:r w:rsidRPr="00052031">
        <w:rPr>
          <w:rFonts w:ascii="Arial" w:eastAsia="Arial" w:hAnsi="Arial" w:cs="Arial"/>
          <w:spacing w:val="-12"/>
          <w:sz w:val="20"/>
          <w:szCs w:val="20"/>
        </w:rPr>
        <w:t xml:space="preserve"> </w:t>
      </w:r>
      <w:r w:rsidRPr="00052031">
        <w:rPr>
          <w:rFonts w:ascii="Arial" w:eastAsia="Arial" w:hAnsi="Arial" w:cs="Arial"/>
          <w:spacing w:val="2"/>
          <w:sz w:val="20"/>
          <w:szCs w:val="20"/>
        </w:rPr>
        <w:t>D</w:t>
      </w:r>
      <w:r w:rsidRPr="00052031">
        <w:rPr>
          <w:rFonts w:ascii="Arial" w:eastAsia="Arial" w:hAnsi="Arial" w:cs="Arial"/>
          <w:spacing w:val="-1"/>
          <w:sz w:val="20"/>
          <w:szCs w:val="20"/>
        </w:rPr>
        <w:t>i</w:t>
      </w:r>
      <w:r w:rsidRPr="00052031">
        <w:rPr>
          <w:rFonts w:ascii="Arial" w:eastAsia="Arial" w:hAnsi="Arial" w:cs="Arial"/>
          <w:spacing w:val="1"/>
          <w:sz w:val="20"/>
          <w:szCs w:val="20"/>
        </w:rPr>
        <w:t>r</w:t>
      </w:r>
      <w:r w:rsidRPr="00052031">
        <w:rPr>
          <w:rFonts w:ascii="Arial" w:eastAsia="Arial" w:hAnsi="Arial" w:cs="Arial"/>
          <w:sz w:val="20"/>
          <w:szCs w:val="20"/>
        </w:rPr>
        <w:t>e</w:t>
      </w:r>
      <w:r w:rsidRPr="00052031">
        <w:rPr>
          <w:rFonts w:ascii="Arial" w:eastAsia="Arial" w:hAnsi="Arial" w:cs="Arial"/>
          <w:spacing w:val="1"/>
          <w:sz w:val="20"/>
          <w:szCs w:val="20"/>
        </w:rPr>
        <w:t>c</w:t>
      </w:r>
      <w:r w:rsidRPr="00052031">
        <w:rPr>
          <w:rFonts w:ascii="Arial" w:eastAsia="Arial" w:hAnsi="Arial" w:cs="Arial"/>
          <w:sz w:val="20"/>
          <w:szCs w:val="20"/>
        </w:rPr>
        <w:t>tor)</w:t>
      </w:r>
    </w:p>
    <w:p w:rsidR="00052031" w:rsidRPr="00052031" w:rsidRDefault="00052031" w:rsidP="00052031">
      <w:pPr>
        <w:spacing w:before="6" w:after="0" w:line="240" w:lineRule="auto"/>
        <w:contextualSpacing/>
        <w:jc w:val="both"/>
        <w:rPr>
          <w:sz w:val="11"/>
          <w:szCs w:val="11"/>
        </w:rPr>
      </w:pPr>
    </w:p>
    <w:p w:rsidR="00052031" w:rsidRPr="00052031" w:rsidRDefault="00052031" w:rsidP="00052031">
      <w:pPr>
        <w:spacing w:after="0" w:line="240" w:lineRule="auto"/>
        <w:ind w:left="460" w:right="-20"/>
        <w:contextualSpacing/>
        <w:jc w:val="both"/>
        <w:rPr>
          <w:rFonts w:ascii="Arial" w:eastAsia="Arial" w:hAnsi="Arial" w:cs="Arial"/>
          <w:sz w:val="20"/>
          <w:szCs w:val="20"/>
        </w:rPr>
      </w:pPr>
      <w:r w:rsidRPr="00052031">
        <w:rPr>
          <w:rFonts w:ascii="Arial" w:eastAsia="Arial" w:hAnsi="Arial" w:cs="Arial"/>
          <w:sz w:val="20"/>
          <w:szCs w:val="20"/>
        </w:rPr>
        <w:t>2</w:t>
      </w:r>
      <w:r w:rsidRPr="00052031">
        <w:rPr>
          <w:rFonts w:ascii="Arial" w:eastAsia="Arial" w:hAnsi="Arial" w:cs="Arial"/>
          <w:spacing w:val="-5"/>
          <w:sz w:val="20"/>
          <w:szCs w:val="20"/>
        </w:rPr>
        <w:t xml:space="preserve"> </w:t>
      </w:r>
      <w:r w:rsidRPr="00052031">
        <w:rPr>
          <w:rFonts w:ascii="Arial" w:eastAsia="Arial" w:hAnsi="Arial" w:cs="Arial"/>
          <w:spacing w:val="1"/>
          <w:sz w:val="20"/>
          <w:szCs w:val="20"/>
        </w:rPr>
        <w:t>(</w:t>
      </w:r>
      <w:r w:rsidRPr="00052031">
        <w:rPr>
          <w:rFonts w:ascii="Arial" w:eastAsia="Arial" w:hAnsi="Arial" w:cs="Arial"/>
          <w:spacing w:val="2"/>
          <w:sz w:val="20"/>
          <w:szCs w:val="20"/>
        </w:rPr>
        <w:t>I</w:t>
      </w:r>
      <w:r w:rsidRPr="00052031">
        <w:rPr>
          <w:rFonts w:ascii="Arial" w:eastAsia="Arial" w:hAnsi="Arial" w:cs="Arial"/>
          <w:sz w:val="20"/>
          <w:szCs w:val="20"/>
        </w:rPr>
        <w:t>n</w:t>
      </w:r>
      <w:r w:rsidRPr="00052031">
        <w:rPr>
          <w:rFonts w:ascii="Arial" w:eastAsia="Arial" w:hAnsi="Arial" w:cs="Arial"/>
          <w:spacing w:val="-1"/>
          <w:sz w:val="20"/>
          <w:szCs w:val="20"/>
        </w:rPr>
        <w:t>d</w:t>
      </w:r>
      <w:r w:rsidRPr="00052031">
        <w:rPr>
          <w:rFonts w:ascii="Arial" w:eastAsia="Arial" w:hAnsi="Arial" w:cs="Arial"/>
          <w:spacing w:val="2"/>
          <w:sz w:val="20"/>
          <w:szCs w:val="20"/>
        </w:rPr>
        <w:t>e</w:t>
      </w:r>
      <w:r w:rsidRPr="00052031">
        <w:rPr>
          <w:rFonts w:ascii="Arial" w:eastAsia="Arial" w:hAnsi="Arial" w:cs="Arial"/>
          <w:sz w:val="20"/>
          <w:szCs w:val="20"/>
        </w:rPr>
        <w:t>p</w:t>
      </w:r>
      <w:r w:rsidRPr="00052031">
        <w:rPr>
          <w:rFonts w:ascii="Arial" w:eastAsia="Arial" w:hAnsi="Arial" w:cs="Arial"/>
          <w:spacing w:val="-1"/>
          <w:sz w:val="20"/>
          <w:szCs w:val="20"/>
        </w:rPr>
        <w:t>e</w:t>
      </w:r>
      <w:r w:rsidRPr="00052031">
        <w:rPr>
          <w:rFonts w:ascii="Arial" w:eastAsia="Arial" w:hAnsi="Arial" w:cs="Arial"/>
          <w:spacing w:val="2"/>
          <w:sz w:val="20"/>
          <w:szCs w:val="20"/>
        </w:rPr>
        <w:t>nd</w:t>
      </w:r>
      <w:r w:rsidRPr="00052031">
        <w:rPr>
          <w:rFonts w:ascii="Arial" w:eastAsia="Arial" w:hAnsi="Arial" w:cs="Arial"/>
          <w:sz w:val="20"/>
          <w:szCs w:val="20"/>
        </w:rPr>
        <w:t>e</w:t>
      </w:r>
      <w:r w:rsidRPr="00052031">
        <w:rPr>
          <w:rFonts w:ascii="Arial" w:eastAsia="Arial" w:hAnsi="Arial" w:cs="Arial"/>
          <w:spacing w:val="-1"/>
          <w:sz w:val="20"/>
          <w:szCs w:val="20"/>
        </w:rPr>
        <w:t>n</w:t>
      </w:r>
      <w:r w:rsidRPr="00052031">
        <w:rPr>
          <w:rFonts w:ascii="Arial" w:eastAsia="Arial" w:hAnsi="Arial" w:cs="Arial"/>
          <w:sz w:val="20"/>
          <w:szCs w:val="20"/>
        </w:rPr>
        <w:t>t</w:t>
      </w:r>
      <w:r w:rsidRPr="00052031">
        <w:rPr>
          <w:rFonts w:ascii="Arial" w:eastAsia="Arial" w:hAnsi="Arial" w:cs="Arial"/>
          <w:spacing w:val="-12"/>
          <w:sz w:val="20"/>
          <w:szCs w:val="20"/>
        </w:rPr>
        <w:t xml:space="preserve"> </w:t>
      </w:r>
      <w:r w:rsidRPr="00052031">
        <w:rPr>
          <w:rFonts w:ascii="Arial" w:eastAsia="Arial" w:hAnsi="Arial" w:cs="Arial"/>
          <w:spacing w:val="2"/>
          <w:sz w:val="20"/>
          <w:szCs w:val="20"/>
        </w:rPr>
        <w:t>D</w:t>
      </w:r>
      <w:r w:rsidRPr="00052031">
        <w:rPr>
          <w:rFonts w:ascii="Arial" w:eastAsia="Arial" w:hAnsi="Arial" w:cs="Arial"/>
          <w:spacing w:val="-1"/>
          <w:sz w:val="20"/>
          <w:szCs w:val="20"/>
        </w:rPr>
        <w:t>i</w:t>
      </w:r>
      <w:r w:rsidRPr="00052031">
        <w:rPr>
          <w:rFonts w:ascii="Arial" w:eastAsia="Arial" w:hAnsi="Arial" w:cs="Arial"/>
          <w:spacing w:val="1"/>
          <w:sz w:val="20"/>
          <w:szCs w:val="20"/>
        </w:rPr>
        <w:t>r</w:t>
      </w:r>
      <w:r w:rsidRPr="00052031">
        <w:rPr>
          <w:rFonts w:ascii="Arial" w:eastAsia="Arial" w:hAnsi="Arial" w:cs="Arial"/>
          <w:sz w:val="20"/>
          <w:szCs w:val="20"/>
        </w:rPr>
        <w:t>e</w:t>
      </w:r>
      <w:r w:rsidRPr="00052031">
        <w:rPr>
          <w:rFonts w:ascii="Arial" w:eastAsia="Arial" w:hAnsi="Arial" w:cs="Arial"/>
          <w:spacing w:val="1"/>
          <w:sz w:val="20"/>
          <w:szCs w:val="20"/>
        </w:rPr>
        <w:t>c</w:t>
      </w:r>
      <w:r w:rsidRPr="00052031">
        <w:rPr>
          <w:rFonts w:ascii="Arial" w:eastAsia="Arial" w:hAnsi="Arial" w:cs="Arial"/>
          <w:sz w:val="20"/>
          <w:szCs w:val="20"/>
        </w:rPr>
        <w:t>tor)</w:t>
      </w:r>
    </w:p>
    <w:p w:rsidR="00052031" w:rsidRPr="00052031" w:rsidRDefault="00052031" w:rsidP="00052031">
      <w:pPr>
        <w:spacing w:before="3" w:after="0" w:line="240" w:lineRule="auto"/>
        <w:contextualSpacing/>
        <w:jc w:val="both"/>
        <w:rPr>
          <w:sz w:val="11"/>
          <w:szCs w:val="11"/>
        </w:rPr>
      </w:pPr>
    </w:p>
    <w:p w:rsidR="00052031" w:rsidRPr="00052031" w:rsidRDefault="00052031" w:rsidP="00052031">
      <w:pPr>
        <w:spacing w:after="0" w:line="240" w:lineRule="auto"/>
        <w:ind w:left="100" w:right="791"/>
        <w:contextualSpacing/>
        <w:jc w:val="both"/>
        <w:rPr>
          <w:rFonts w:ascii="Arial" w:eastAsia="Arial" w:hAnsi="Arial" w:cs="Arial"/>
          <w:sz w:val="20"/>
          <w:szCs w:val="20"/>
        </w:rPr>
      </w:pPr>
      <w:r w:rsidRPr="00052031">
        <w:rPr>
          <w:rFonts w:ascii="Arial" w:eastAsia="Arial" w:hAnsi="Arial" w:cs="Arial"/>
          <w:sz w:val="20"/>
          <w:szCs w:val="20"/>
        </w:rPr>
        <w:t xml:space="preserve">      3 (One Non-Executive Director)</w:t>
      </w:r>
    </w:p>
    <w:p w:rsidR="00052031" w:rsidRPr="00052031" w:rsidRDefault="00052031" w:rsidP="00052031">
      <w:pPr>
        <w:spacing w:after="0" w:line="240" w:lineRule="auto"/>
        <w:ind w:left="100" w:right="791"/>
        <w:contextualSpacing/>
        <w:jc w:val="both"/>
        <w:rPr>
          <w:rFonts w:ascii="Arial" w:eastAsia="Arial" w:hAnsi="Arial" w:cs="Arial"/>
          <w:sz w:val="20"/>
          <w:szCs w:val="20"/>
        </w:rPr>
      </w:pPr>
    </w:p>
    <w:p w:rsidR="00052031" w:rsidRPr="00052031" w:rsidRDefault="00052031" w:rsidP="00052031">
      <w:pPr>
        <w:spacing w:after="0" w:line="240" w:lineRule="auto"/>
        <w:ind w:left="100" w:right="40"/>
        <w:contextualSpacing/>
        <w:jc w:val="both"/>
        <w:rPr>
          <w:rFonts w:ascii="Arial" w:eastAsia="Arial" w:hAnsi="Arial" w:cs="Arial"/>
          <w:sz w:val="20"/>
          <w:szCs w:val="20"/>
        </w:rPr>
      </w:pPr>
      <w:r w:rsidRPr="00052031">
        <w:rPr>
          <w:rFonts w:ascii="Arial" w:eastAsia="Arial" w:hAnsi="Arial" w:cs="Arial"/>
          <w:sz w:val="20"/>
          <w:szCs w:val="20"/>
        </w:rPr>
        <w:t>The Board may appoint such additional members to the Committee or remove and replace members of the Committee by resolution. Where not appointed as a member, the Chair of the Board may attend meetings of the committee at his or her discretion, in an ex-officio capacity. Members of management may also attend meetings of the Committee at the invitation of the Chair. No Executive Officer of the Company may participate in deliberations of the Committee (whether as a member of the NR Committee or in an ex-officio capacity) where he or she has a personal interest.</w:t>
      </w:r>
    </w:p>
    <w:p w:rsidR="00052031" w:rsidRPr="00052031" w:rsidRDefault="00052031" w:rsidP="00052031">
      <w:pPr>
        <w:spacing w:after="0" w:line="240" w:lineRule="auto"/>
        <w:ind w:left="100" w:right="40"/>
        <w:contextualSpacing/>
        <w:jc w:val="both"/>
        <w:rPr>
          <w:rFonts w:ascii="Arial" w:eastAsia="Arial" w:hAnsi="Arial" w:cs="Arial"/>
          <w:sz w:val="20"/>
          <w:szCs w:val="20"/>
        </w:rPr>
      </w:pPr>
    </w:p>
    <w:p w:rsidR="00052031" w:rsidRPr="00052031" w:rsidRDefault="00052031" w:rsidP="00052031">
      <w:pPr>
        <w:spacing w:after="0" w:line="240" w:lineRule="auto"/>
        <w:ind w:left="100" w:right="40"/>
        <w:contextualSpacing/>
        <w:jc w:val="both"/>
        <w:rPr>
          <w:rFonts w:ascii="Arial" w:eastAsia="Arial" w:hAnsi="Arial" w:cs="Arial"/>
          <w:sz w:val="20"/>
          <w:szCs w:val="20"/>
        </w:rPr>
      </w:pPr>
    </w:p>
    <w:p w:rsidR="00052031" w:rsidRPr="00052031" w:rsidRDefault="00052031" w:rsidP="00052031">
      <w:pPr>
        <w:tabs>
          <w:tab w:val="left" w:pos="1841"/>
        </w:tabs>
        <w:spacing w:line="240" w:lineRule="auto"/>
        <w:contextualSpacing/>
        <w:jc w:val="both"/>
        <w:rPr>
          <w:rFonts w:ascii="Cambria" w:eastAsia="Cambria" w:hAnsi="Cambria" w:cs="Cambria"/>
          <w:b/>
          <w:bCs/>
          <w:color w:val="365F91"/>
          <w:position w:val="-1"/>
          <w:sz w:val="28"/>
          <w:szCs w:val="28"/>
        </w:rPr>
      </w:pPr>
      <w:r w:rsidRPr="00052031">
        <w:rPr>
          <w:rFonts w:ascii="Cambria" w:eastAsia="Cambria" w:hAnsi="Cambria" w:cs="Cambria"/>
          <w:b/>
          <w:bCs/>
          <w:color w:val="365F91"/>
          <w:position w:val="-1"/>
          <w:sz w:val="28"/>
          <w:szCs w:val="28"/>
        </w:rPr>
        <w:t>4. Terms of Reference</w:t>
      </w:r>
    </w:p>
    <w:p w:rsidR="00052031" w:rsidRPr="00052031" w:rsidRDefault="00052031" w:rsidP="00052031">
      <w:pPr>
        <w:tabs>
          <w:tab w:val="left" w:pos="1841"/>
        </w:tabs>
        <w:spacing w:line="240" w:lineRule="auto"/>
        <w:contextualSpacing/>
        <w:jc w:val="both"/>
        <w:rPr>
          <w:rFonts w:ascii="Arial" w:eastAsia="Arial" w:hAnsi="Arial" w:cs="Arial"/>
          <w:sz w:val="20"/>
          <w:szCs w:val="20"/>
        </w:rPr>
      </w:pPr>
    </w:p>
    <w:p w:rsidR="00052031" w:rsidRPr="00052031" w:rsidRDefault="00052031" w:rsidP="00052031">
      <w:pPr>
        <w:tabs>
          <w:tab w:val="left" w:pos="1841"/>
        </w:tabs>
        <w:spacing w:line="240" w:lineRule="auto"/>
        <w:ind w:left="180"/>
        <w:contextualSpacing/>
        <w:jc w:val="both"/>
        <w:rPr>
          <w:rFonts w:ascii="Arial" w:eastAsia="Arial" w:hAnsi="Arial" w:cs="Arial"/>
          <w:sz w:val="20"/>
          <w:szCs w:val="20"/>
        </w:rPr>
      </w:pPr>
      <w:r w:rsidRPr="00052031">
        <w:rPr>
          <w:rFonts w:ascii="Arial" w:eastAsia="Arial" w:hAnsi="Arial" w:cs="Arial"/>
          <w:sz w:val="20"/>
          <w:szCs w:val="20"/>
        </w:rPr>
        <w:t>The terms of reference of the Nomination and Remuneration Committee are as under:</w:t>
      </w:r>
    </w:p>
    <w:p w:rsidR="00052031" w:rsidRPr="00052031" w:rsidRDefault="00052031" w:rsidP="00052031">
      <w:pPr>
        <w:tabs>
          <w:tab w:val="left" w:pos="1841"/>
        </w:tabs>
        <w:spacing w:line="240" w:lineRule="auto"/>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To identify persons who are qualified to become directors, persons who may be appointed in senior management and to recommend to the Board their appointment and / or removal.;</w:t>
      </w:r>
    </w:p>
    <w:p w:rsidR="00052031" w:rsidRPr="00052031" w:rsidRDefault="00052031" w:rsidP="00052031">
      <w:pPr>
        <w:tabs>
          <w:tab w:val="left" w:pos="720"/>
        </w:tabs>
        <w:spacing w:line="240" w:lineRule="auto"/>
        <w:ind w:left="720"/>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To carry out evaluation of every director's performance and senior management performance.</w:t>
      </w:r>
    </w:p>
    <w:p w:rsidR="00052031" w:rsidRPr="00052031" w:rsidRDefault="00052031" w:rsidP="00052031">
      <w:pPr>
        <w:tabs>
          <w:tab w:val="left" w:pos="720"/>
        </w:tabs>
        <w:spacing w:line="240" w:lineRule="auto"/>
        <w:ind w:left="720"/>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To establish criteria and processes for, and assist the Board and each of its Committees in their performance evaluations.</w:t>
      </w:r>
    </w:p>
    <w:p w:rsidR="00052031" w:rsidRPr="00052031" w:rsidRDefault="00052031" w:rsidP="00052031">
      <w:pPr>
        <w:tabs>
          <w:tab w:val="left" w:pos="720"/>
        </w:tabs>
        <w:spacing w:line="240" w:lineRule="auto"/>
        <w:ind w:left="720"/>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To formulate the criteria for determining qualifications, positive attributes and independence of a director and recommend to the Board a policy, relating to the remuneration for the directors, key managerial personnel and other employees.</w:t>
      </w:r>
    </w:p>
    <w:p w:rsidR="00052031" w:rsidRPr="00052031" w:rsidRDefault="00052031" w:rsidP="00052031">
      <w:pPr>
        <w:tabs>
          <w:tab w:val="left" w:pos="720"/>
        </w:tabs>
        <w:spacing w:line="240" w:lineRule="auto"/>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To recommend / reviewing the appointments and termination of </w:t>
      </w:r>
      <w:proofErr w:type="spellStart"/>
      <w:r w:rsidRPr="00052031">
        <w:rPr>
          <w:rFonts w:ascii="Arial" w:eastAsia="Arial" w:hAnsi="Arial" w:cs="Arial"/>
          <w:sz w:val="20"/>
          <w:szCs w:val="20"/>
        </w:rPr>
        <w:t>to</w:t>
      </w:r>
      <w:proofErr w:type="spellEnd"/>
      <w:r w:rsidRPr="00052031">
        <w:rPr>
          <w:rFonts w:ascii="Arial" w:eastAsia="Arial" w:hAnsi="Arial" w:cs="Arial"/>
          <w:sz w:val="20"/>
          <w:szCs w:val="20"/>
        </w:rPr>
        <w:t xml:space="preserve"> senior management positions and, where appropriate, making recommendations to the Board regarding their approval.</w:t>
      </w:r>
    </w:p>
    <w:p w:rsidR="00052031" w:rsidRPr="00052031" w:rsidRDefault="00052031" w:rsidP="00052031">
      <w:pPr>
        <w:tabs>
          <w:tab w:val="left" w:pos="720"/>
        </w:tabs>
        <w:spacing w:line="240" w:lineRule="auto"/>
        <w:ind w:left="720"/>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To recommend / review remuneration of Director (s) and other Senior Management personnel based on their performance and defined assessment criteria;</w:t>
      </w:r>
    </w:p>
    <w:p w:rsidR="00052031" w:rsidRPr="00052031" w:rsidRDefault="00052031" w:rsidP="00052031">
      <w:pPr>
        <w:tabs>
          <w:tab w:val="left" w:pos="720"/>
        </w:tabs>
        <w:spacing w:line="240" w:lineRule="auto"/>
        <w:ind w:left="720"/>
        <w:contextualSpacing/>
        <w:jc w:val="both"/>
        <w:rPr>
          <w:rFonts w:ascii="Arial" w:eastAsia="Arial" w:hAnsi="Arial" w:cs="Arial"/>
          <w:sz w:val="20"/>
          <w:szCs w:val="20"/>
        </w:rPr>
      </w:pPr>
    </w:p>
    <w:p w:rsidR="00052031" w:rsidRPr="00052031" w:rsidRDefault="00052031" w:rsidP="00052031">
      <w:pPr>
        <w:tabs>
          <w:tab w:val="left" w:pos="720"/>
        </w:tabs>
        <w:spacing w:line="240" w:lineRule="auto"/>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To carry out any other function as is mandated by the Board from time to time and / or enforced by any statutory notification, amendment or modification, as may be applicable.</w:t>
      </w:r>
    </w:p>
    <w:p w:rsidR="00052031" w:rsidRPr="00052031" w:rsidRDefault="00052031" w:rsidP="00052031">
      <w:pPr>
        <w:tabs>
          <w:tab w:val="left" w:pos="720"/>
        </w:tabs>
        <w:spacing w:line="240" w:lineRule="auto"/>
        <w:ind w:left="720"/>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The committee may form and delegate authority to subcommittees when appropriate.</w:t>
      </w:r>
    </w:p>
    <w:p w:rsidR="00052031" w:rsidRPr="00052031" w:rsidRDefault="00052031" w:rsidP="00052031">
      <w:pPr>
        <w:tabs>
          <w:tab w:val="left" w:pos="720"/>
        </w:tabs>
        <w:spacing w:line="240" w:lineRule="auto"/>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The committee is responsible for organizing, reviewing and reporting on any special reviews or investigations deemed necessary by the board.</w:t>
      </w:r>
    </w:p>
    <w:p w:rsidR="00052031" w:rsidRPr="00052031" w:rsidRDefault="00052031" w:rsidP="00052031">
      <w:pPr>
        <w:tabs>
          <w:tab w:val="left" w:pos="720"/>
        </w:tabs>
        <w:spacing w:line="240" w:lineRule="auto"/>
        <w:ind w:left="360"/>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Periodically assessing the appropriate mix of skills, experience and expertise required on the Board and assessing the extent to which the required skills are represented on the Board;</w:t>
      </w:r>
    </w:p>
    <w:p w:rsidR="00052031" w:rsidRPr="00052031" w:rsidRDefault="00052031" w:rsidP="00052031">
      <w:pPr>
        <w:tabs>
          <w:tab w:val="left" w:pos="720"/>
        </w:tabs>
        <w:spacing w:line="240" w:lineRule="auto"/>
        <w:ind w:left="720"/>
        <w:contextualSpacing/>
        <w:jc w:val="both"/>
        <w:rPr>
          <w:rFonts w:ascii="Arial" w:eastAsia="Arial" w:hAnsi="Arial" w:cs="Arial"/>
          <w:sz w:val="20"/>
          <w:szCs w:val="20"/>
        </w:rPr>
      </w:pPr>
    </w:p>
    <w:p w:rsidR="00052031" w:rsidRPr="00052031" w:rsidRDefault="00052031" w:rsidP="00052031">
      <w:pPr>
        <w:numPr>
          <w:ilvl w:val="0"/>
          <w:numId w:val="3"/>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To perform such other functions as may be necessary or appropriate for the performance of its duties.</w:t>
      </w:r>
    </w:p>
    <w:p w:rsidR="00052031" w:rsidRPr="00052031" w:rsidRDefault="00052031" w:rsidP="00052031">
      <w:pPr>
        <w:tabs>
          <w:tab w:val="left" w:pos="1841"/>
        </w:tabs>
        <w:spacing w:line="240" w:lineRule="auto"/>
        <w:contextualSpacing/>
        <w:jc w:val="both"/>
        <w:rPr>
          <w:rFonts w:ascii="Arial" w:eastAsia="Arial" w:hAnsi="Arial" w:cs="Arial"/>
          <w:sz w:val="20"/>
          <w:szCs w:val="20"/>
        </w:rPr>
      </w:pPr>
    </w:p>
    <w:p w:rsidR="00052031" w:rsidRPr="00052031" w:rsidRDefault="00052031" w:rsidP="00052031">
      <w:pPr>
        <w:tabs>
          <w:tab w:val="left" w:pos="1841"/>
        </w:tabs>
        <w:spacing w:line="240" w:lineRule="auto"/>
        <w:contextualSpacing/>
        <w:jc w:val="both"/>
        <w:rPr>
          <w:rFonts w:ascii="Cambria" w:eastAsia="Cambria" w:hAnsi="Cambria" w:cs="Cambria"/>
          <w:b/>
          <w:bCs/>
          <w:color w:val="365F91"/>
          <w:position w:val="-1"/>
          <w:sz w:val="28"/>
          <w:szCs w:val="28"/>
        </w:rPr>
      </w:pPr>
      <w:r w:rsidRPr="00052031">
        <w:rPr>
          <w:rFonts w:ascii="Cambria" w:eastAsia="Cambria" w:hAnsi="Cambria" w:cs="Cambria"/>
          <w:b/>
          <w:bCs/>
          <w:color w:val="365F91"/>
          <w:position w:val="-1"/>
          <w:sz w:val="28"/>
          <w:szCs w:val="28"/>
        </w:rPr>
        <w:t>5. Purpose, Function and Responsibility of the Committee</w:t>
      </w:r>
    </w:p>
    <w:p w:rsidR="00052031" w:rsidRPr="00052031" w:rsidRDefault="00052031" w:rsidP="00052031">
      <w:pPr>
        <w:tabs>
          <w:tab w:val="left" w:pos="1841"/>
        </w:tabs>
        <w:spacing w:line="240" w:lineRule="auto"/>
        <w:contextualSpacing/>
        <w:jc w:val="both"/>
        <w:rPr>
          <w:rFonts w:ascii="Arial" w:eastAsia="Arial" w:hAnsi="Arial" w:cs="Arial"/>
          <w:sz w:val="20"/>
          <w:szCs w:val="20"/>
        </w:rPr>
      </w:pPr>
    </w:p>
    <w:p w:rsidR="00052031" w:rsidRPr="00052031" w:rsidRDefault="00052031" w:rsidP="00052031">
      <w:pPr>
        <w:tabs>
          <w:tab w:val="left" w:pos="180"/>
        </w:tabs>
        <w:spacing w:line="240" w:lineRule="auto"/>
        <w:ind w:left="180"/>
        <w:contextualSpacing/>
        <w:jc w:val="both"/>
        <w:rPr>
          <w:rFonts w:ascii="Arial" w:eastAsia="Arial" w:hAnsi="Arial" w:cs="Arial"/>
          <w:sz w:val="20"/>
          <w:szCs w:val="20"/>
        </w:rPr>
      </w:pPr>
      <w:r w:rsidRPr="00052031">
        <w:rPr>
          <w:rFonts w:ascii="Arial" w:eastAsia="Arial" w:hAnsi="Arial" w:cs="Arial"/>
          <w:sz w:val="20"/>
          <w:szCs w:val="20"/>
        </w:rPr>
        <w:t>The Remuneration and Nomination Committee shall provide assistance to the board of directors in fulfilling its corporate governance and oversight responsibilities. The main functions and responsibilities of the Remuneration and Nomination Committee include the following:</w:t>
      </w:r>
    </w:p>
    <w:p w:rsidR="00052031" w:rsidRPr="00052031" w:rsidRDefault="00052031" w:rsidP="00052031">
      <w:pPr>
        <w:tabs>
          <w:tab w:val="left" w:pos="1841"/>
        </w:tabs>
        <w:spacing w:line="240" w:lineRule="auto"/>
        <w:contextualSpacing/>
        <w:jc w:val="both"/>
        <w:rPr>
          <w:rFonts w:ascii="Arial" w:eastAsia="Arial" w:hAnsi="Arial" w:cs="Arial"/>
          <w:sz w:val="20"/>
          <w:szCs w:val="20"/>
        </w:rPr>
      </w:pPr>
    </w:p>
    <w:p w:rsidR="006E1E05" w:rsidRDefault="008E27D0">
      <w:pPr>
        <w:tabs>
          <w:tab w:val="left" w:pos="720"/>
        </w:tabs>
        <w:spacing w:line="240" w:lineRule="auto"/>
        <w:ind w:left="360"/>
        <w:contextualSpacing/>
        <w:jc w:val="both"/>
        <w:rPr>
          <w:rFonts w:ascii="Arial" w:hAnsi="Arial" w:cs="Arial"/>
          <w:b/>
          <w:sz w:val="20"/>
          <w:szCs w:val="20"/>
        </w:rPr>
      </w:pPr>
      <w:r w:rsidRPr="008E27D0">
        <w:rPr>
          <w:rFonts w:ascii="Arial" w:hAnsi="Arial" w:cs="Arial"/>
          <w:b/>
          <w:sz w:val="20"/>
          <w:szCs w:val="20"/>
        </w:rPr>
        <w:t>Appointment Criteria and Qualifications:</w:t>
      </w:r>
    </w:p>
    <w:p w:rsidR="006E1E05" w:rsidRDefault="006E1E05">
      <w:pPr>
        <w:tabs>
          <w:tab w:val="left" w:pos="720"/>
        </w:tabs>
        <w:spacing w:line="240" w:lineRule="auto"/>
        <w:ind w:left="360"/>
        <w:contextualSpacing/>
        <w:jc w:val="both"/>
        <w:rPr>
          <w:rFonts w:ascii="Arial" w:hAnsi="Arial" w:cs="Arial"/>
          <w:sz w:val="20"/>
          <w:szCs w:val="20"/>
        </w:rPr>
      </w:pPr>
    </w:p>
    <w:p w:rsidR="006E1E05" w:rsidRDefault="005E1719">
      <w:pPr>
        <w:tabs>
          <w:tab w:val="left" w:pos="720"/>
        </w:tabs>
        <w:spacing w:line="240" w:lineRule="auto"/>
        <w:ind w:left="360"/>
        <w:contextualSpacing/>
        <w:jc w:val="both"/>
        <w:rPr>
          <w:rFonts w:ascii="Arial" w:hAnsi="Arial" w:cs="Arial"/>
          <w:sz w:val="20"/>
          <w:szCs w:val="20"/>
        </w:rPr>
      </w:pPr>
      <w:r w:rsidRPr="005E1719">
        <w:rPr>
          <w:rFonts w:ascii="Arial" w:hAnsi="Arial" w:cs="Arial"/>
          <w:sz w:val="20"/>
          <w:szCs w:val="20"/>
        </w:rPr>
        <w:t xml:space="preserve">a) The Committee shall identify and ascertain the integrity, qualification, expertise and experience of </w:t>
      </w:r>
      <w:r>
        <w:rPr>
          <w:rFonts w:ascii="Arial" w:hAnsi="Arial" w:cs="Arial"/>
          <w:sz w:val="20"/>
          <w:szCs w:val="20"/>
        </w:rPr>
        <w:tab/>
      </w:r>
      <w:r w:rsidRPr="005E1719">
        <w:rPr>
          <w:rFonts w:ascii="Arial" w:hAnsi="Arial" w:cs="Arial"/>
          <w:sz w:val="20"/>
          <w:szCs w:val="20"/>
        </w:rPr>
        <w:t xml:space="preserve">the person for appointment as Director, KMP or at Senior Management level and recommend to the </w:t>
      </w:r>
      <w:r>
        <w:rPr>
          <w:rFonts w:ascii="Arial" w:hAnsi="Arial" w:cs="Arial"/>
          <w:sz w:val="20"/>
          <w:szCs w:val="20"/>
        </w:rPr>
        <w:tab/>
      </w:r>
      <w:r w:rsidRPr="005E1719">
        <w:rPr>
          <w:rFonts w:ascii="Arial" w:hAnsi="Arial" w:cs="Arial"/>
          <w:sz w:val="20"/>
          <w:szCs w:val="20"/>
        </w:rPr>
        <w:t>Board his / her appointment.</w:t>
      </w:r>
    </w:p>
    <w:p w:rsidR="006E1E05" w:rsidRDefault="006E1E05">
      <w:pPr>
        <w:ind w:left="360"/>
        <w:jc w:val="both"/>
        <w:rPr>
          <w:rFonts w:ascii="Arial" w:hAnsi="Arial" w:cs="Arial"/>
          <w:sz w:val="20"/>
          <w:szCs w:val="20"/>
        </w:rPr>
      </w:pPr>
    </w:p>
    <w:p w:rsidR="006E1E05" w:rsidRDefault="008E27D0">
      <w:pPr>
        <w:ind w:left="360"/>
        <w:jc w:val="both"/>
        <w:rPr>
          <w:rFonts w:ascii="Arial" w:hAnsi="Arial" w:cs="Arial"/>
          <w:sz w:val="20"/>
          <w:szCs w:val="20"/>
        </w:rPr>
      </w:pPr>
      <w:r w:rsidRPr="008E27D0">
        <w:rPr>
          <w:rFonts w:ascii="Arial" w:hAnsi="Arial" w:cs="Arial"/>
          <w:sz w:val="20"/>
          <w:szCs w:val="20"/>
        </w:rPr>
        <w:t xml:space="preserve">b) A person should possess adequate qualification, expertise and experience for the position he / </w:t>
      </w:r>
      <w:r w:rsidR="005E1719">
        <w:rPr>
          <w:rFonts w:ascii="Arial" w:hAnsi="Arial" w:cs="Arial"/>
          <w:sz w:val="20"/>
          <w:szCs w:val="20"/>
        </w:rPr>
        <w:tab/>
      </w:r>
      <w:r w:rsidRPr="008E27D0">
        <w:rPr>
          <w:rFonts w:ascii="Arial" w:hAnsi="Arial" w:cs="Arial"/>
          <w:sz w:val="20"/>
          <w:szCs w:val="20"/>
        </w:rPr>
        <w:t xml:space="preserve">she is considered for appointment. The Committee has discretion to decide whether qualification, </w:t>
      </w:r>
      <w:r w:rsidR="005E1719">
        <w:rPr>
          <w:rFonts w:ascii="Arial" w:hAnsi="Arial" w:cs="Arial"/>
          <w:sz w:val="20"/>
          <w:szCs w:val="20"/>
        </w:rPr>
        <w:tab/>
      </w:r>
      <w:r w:rsidRPr="008E27D0">
        <w:rPr>
          <w:rFonts w:ascii="Arial" w:hAnsi="Arial" w:cs="Arial"/>
          <w:sz w:val="20"/>
          <w:szCs w:val="20"/>
        </w:rPr>
        <w:t xml:space="preserve">expertise and experience possessed by a person is sufficient /satisfactory for the concerned </w:t>
      </w:r>
      <w:r w:rsidR="005E1719">
        <w:rPr>
          <w:rFonts w:ascii="Arial" w:hAnsi="Arial" w:cs="Arial"/>
          <w:sz w:val="20"/>
          <w:szCs w:val="20"/>
        </w:rPr>
        <w:tab/>
      </w:r>
      <w:r w:rsidRPr="008E27D0">
        <w:rPr>
          <w:rFonts w:ascii="Arial" w:hAnsi="Arial" w:cs="Arial"/>
          <w:sz w:val="20"/>
          <w:szCs w:val="20"/>
        </w:rPr>
        <w:t xml:space="preserve">position. </w:t>
      </w:r>
    </w:p>
    <w:p w:rsidR="006E1E05" w:rsidRDefault="008E27D0">
      <w:pPr>
        <w:ind w:left="360"/>
        <w:jc w:val="both"/>
        <w:rPr>
          <w:rFonts w:ascii="Arial" w:hAnsi="Arial" w:cs="Arial"/>
          <w:sz w:val="20"/>
          <w:szCs w:val="20"/>
        </w:rPr>
      </w:pPr>
      <w:r w:rsidRPr="008E27D0">
        <w:rPr>
          <w:rFonts w:ascii="Arial" w:hAnsi="Arial" w:cs="Arial"/>
          <w:sz w:val="20"/>
          <w:szCs w:val="20"/>
        </w:rPr>
        <w:lastRenderedPageBreak/>
        <w:t xml:space="preserve">c) </w:t>
      </w:r>
      <w:r w:rsidR="00403AA0">
        <w:rPr>
          <w:rFonts w:ascii="Arial" w:hAnsi="Arial" w:cs="Arial"/>
          <w:sz w:val="20"/>
          <w:szCs w:val="20"/>
        </w:rPr>
        <w:t xml:space="preserve"> </w:t>
      </w:r>
      <w:r w:rsidRPr="008E27D0">
        <w:rPr>
          <w:rFonts w:ascii="Arial" w:hAnsi="Arial" w:cs="Arial"/>
          <w:sz w:val="20"/>
          <w:szCs w:val="20"/>
        </w:rPr>
        <w:t xml:space="preserve">The Company shall not appoint or continue the employment of any person as </w:t>
      </w:r>
      <w:proofErr w:type="spellStart"/>
      <w:r w:rsidRPr="008E27D0">
        <w:rPr>
          <w:rFonts w:ascii="Arial" w:hAnsi="Arial" w:cs="Arial"/>
          <w:sz w:val="20"/>
          <w:szCs w:val="20"/>
        </w:rPr>
        <w:t>Wholetime</w:t>
      </w:r>
      <w:proofErr w:type="spellEnd"/>
      <w:r w:rsidRPr="008E27D0">
        <w:rPr>
          <w:rFonts w:ascii="Arial" w:hAnsi="Arial" w:cs="Arial"/>
          <w:sz w:val="20"/>
          <w:szCs w:val="20"/>
        </w:rPr>
        <w:t xml:space="preserve"> Director </w:t>
      </w:r>
      <w:r w:rsidR="005E1719">
        <w:rPr>
          <w:rFonts w:ascii="Arial" w:hAnsi="Arial" w:cs="Arial"/>
          <w:sz w:val="20"/>
          <w:szCs w:val="20"/>
        </w:rPr>
        <w:tab/>
      </w:r>
      <w:r w:rsidRPr="008E27D0">
        <w:rPr>
          <w:rFonts w:ascii="Arial" w:hAnsi="Arial" w:cs="Arial"/>
          <w:sz w:val="20"/>
          <w:szCs w:val="20"/>
        </w:rPr>
        <w:t xml:space="preserve">who has attained the age of seventy years. Provided that the term of the person holding this </w:t>
      </w:r>
      <w:r w:rsidR="005E1719">
        <w:rPr>
          <w:rFonts w:ascii="Arial" w:hAnsi="Arial" w:cs="Arial"/>
          <w:sz w:val="20"/>
          <w:szCs w:val="20"/>
        </w:rPr>
        <w:tab/>
      </w:r>
      <w:r w:rsidRPr="008E27D0">
        <w:rPr>
          <w:rFonts w:ascii="Arial" w:hAnsi="Arial" w:cs="Arial"/>
          <w:sz w:val="20"/>
          <w:szCs w:val="20"/>
        </w:rPr>
        <w:t xml:space="preserve">position may be extended beyond the age of seventy years with the approval of shareholders by </w:t>
      </w:r>
      <w:r w:rsidR="005E1719">
        <w:rPr>
          <w:rFonts w:ascii="Arial" w:hAnsi="Arial" w:cs="Arial"/>
          <w:sz w:val="20"/>
          <w:szCs w:val="20"/>
        </w:rPr>
        <w:tab/>
      </w:r>
      <w:r w:rsidRPr="008E27D0">
        <w:rPr>
          <w:rFonts w:ascii="Arial" w:hAnsi="Arial" w:cs="Arial"/>
          <w:sz w:val="20"/>
          <w:szCs w:val="20"/>
        </w:rPr>
        <w:t xml:space="preserve">passing a special resolution based on the explanatory statement annexed to the notice for such </w:t>
      </w:r>
      <w:r w:rsidR="005E1719">
        <w:rPr>
          <w:rFonts w:ascii="Arial" w:hAnsi="Arial" w:cs="Arial"/>
          <w:sz w:val="20"/>
          <w:szCs w:val="20"/>
        </w:rPr>
        <w:tab/>
      </w:r>
      <w:r w:rsidRPr="008E27D0">
        <w:rPr>
          <w:rFonts w:ascii="Arial" w:hAnsi="Arial" w:cs="Arial"/>
          <w:sz w:val="20"/>
          <w:szCs w:val="20"/>
        </w:rPr>
        <w:t>motion indicating the justification for extension of appointment beyond seventy years.</w:t>
      </w: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008E27D0" w:rsidRPr="008E27D0">
        <w:rPr>
          <w:rFonts w:ascii="Arial" w:eastAsia="Arial" w:hAnsi="Arial" w:cs="Arial"/>
          <w:b/>
          <w:sz w:val="20"/>
          <w:szCs w:val="20"/>
        </w:rPr>
        <w:t>Term / Tenure</w:t>
      </w:r>
      <w:r w:rsidRPr="005E1719">
        <w:rPr>
          <w:rFonts w:ascii="Arial" w:eastAsia="Arial" w:hAnsi="Arial" w:cs="Arial"/>
          <w:sz w:val="20"/>
          <w:szCs w:val="20"/>
        </w:rPr>
        <w:t>:</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a) Managing Director/Whole-time Director:</w:t>
      </w: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 xml:space="preserve">The Company shall appoint or re-appoint any person as its Executive Chairman, Managing Director </w:t>
      </w:r>
      <w:r>
        <w:rPr>
          <w:rFonts w:ascii="Arial" w:eastAsia="Arial" w:hAnsi="Arial" w:cs="Arial"/>
          <w:sz w:val="20"/>
          <w:szCs w:val="20"/>
        </w:rPr>
        <w:tab/>
      </w:r>
      <w:r w:rsidRPr="005E1719">
        <w:rPr>
          <w:rFonts w:ascii="Arial" w:eastAsia="Arial" w:hAnsi="Arial" w:cs="Arial"/>
          <w:sz w:val="20"/>
          <w:szCs w:val="20"/>
        </w:rPr>
        <w:t xml:space="preserve">or Executive Director for a term not exceeding five years at a time. No reappointment shall be made </w:t>
      </w:r>
      <w:r>
        <w:rPr>
          <w:rFonts w:ascii="Arial" w:eastAsia="Arial" w:hAnsi="Arial" w:cs="Arial"/>
          <w:sz w:val="20"/>
          <w:szCs w:val="20"/>
        </w:rPr>
        <w:tab/>
      </w:r>
      <w:r w:rsidRPr="005E1719">
        <w:rPr>
          <w:rFonts w:ascii="Arial" w:eastAsia="Arial" w:hAnsi="Arial" w:cs="Arial"/>
          <w:sz w:val="20"/>
          <w:szCs w:val="20"/>
        </w:rPr>
        <w:t>earlier than one year before the expiry of term.</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Pr="005E1719" w:rsidRDefault="005E1719" w:rsidP="00BD74E1">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b) Independent Director:</w:t>
      </w:r>
    </w:p>
    <w:p w:rsidR="00052031" w:rsidRDefault="005E1719" w:rsidP="00BD74E1">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 xml:space="preserve">An Independent Director shall hold office for a </w:t>
      </w:r>
      <w:r w:rsidR="00D92D75">
        <w:rPr>
          <w:rFonts w:ascii="Arial" w:eastAsia="Arial" w:hAnsi="Arial" w:cs="Arial"/>
          <w:sz w:val="20"/>
          <w:szCs w:val="20"/>
        </w:rPr>
        <w:t xml:space="preserve">maximum </w:t>
      </w:r>
      <w:r w:rsidRPr="005E1719">
        <w:rPr>
          <w:rFonts w:ascii="Arial" w:eastAsia="Arial" w:hAnsi="Arial" w:cs="Arial"/>
          <w:sz w:val="20"/>
          <w:szCs w:val="20"/>
        </w:rPr>
        <w:t xml:space="preserve">term </w:t>
      </w:r>
      <w:r w:rsidR="00D92D75">
        <w:rPr>
          <w:rFonts w:ascii="Arial" w:eastAsia="Arial" w:hAnsi="Arial" w:cs="Arial"/>
          <w:sz w:val="20"/>
          <w:szCs w:val="20"/>
        </w:rPr>
        <w:t xml:space="preserve">(one) </w:t>
      </w:r>
      <w:r w:rsidRPr="005E1719">
        <w:rPr>
          <w:rFonts w:ascii="Arial" w:eastAsia="Arial" w:hAnsi="Arial" w:cs="Arial"/>
          <w:sz w:val="20"/>
          <w:szCs w:val="20"/>
        </w:rPr>
        <w:t xml:space="preserve">up to five consecutive years </w:t>
      </w:r>
      <w:r w:rsidR="00D92D75">
        <w:rPr>
          <w:rFonts w:ascii="Arial" w:eastAsia="Arial" w:hAnsi="Arial" w:cs="Arial"/>
          <w:sz w:val="20"/>
          <w:szCs w:val="20"/>
        </w:rPr>
        <w:t xml:space="preserve">or </w:t>
      </w:r>
      <w:r w:rsidR="00D92D75">
        <w:rPr>
          <w:rFonts w:ascii="Arial" w:eastAsia="Arial" w:hAnsi="Arial" w:cs="Arial"/>
          <w:sz w:val="20"/>
          <w:szCs w:val="20"/>
        </w:rPr>
        <w:tab/>
        <w:t xml:space="preserve">as may be approved by the </w:t>
      </w:r>
      <w:r w:rsidRPr="005E1719">
        <w:rPr>
          <w:rFonts w:ascii="Arial" w:eastAsia="Arial" w:hAnsi="Arial" w:cs="Arial"/>
          <w:sz w:val="20"/>
          <w:szCs w:val="20"/>
        </w:rPr>
        <w:t xml:space="preserve">Board </w:t>
      </w:r>
      <w:r w:rsidR="00D92D75">
        <w:rPr>
          <w:rFonts w:ascii="Arial" w:eastAsia="Arial" w:hAnsi="Arial" w:cs="Arial"/>
          <w:sz w:val="20"/>
          <w:szCs w:val="20"/>
        </w:rPr>
        <w:t xml:space="preserve">and shareholders </w:t>
      </w:r>
      <w:r w:rsidRPr="005E1719">
        <w:rPr>
          <w:rFonts w:ascii="Arial" w:eastAsia="Arial" w:hAnsi="Arial" w:cs="Arial"/>
          <w:sz w:val="20"/>
          <w:szCs w:val="20"/>
        </w:rPr>
        <w:t>of the Company and will be eligible for re-</w:t>
      </w:r>
      <w:r w:rsidR="00D92D75">
        <w:rPr>
          <w:rFonts w:ascii="Arial" w:eastAsia="Arial" w:hAnsi="Arial" w:cs="Arial"/>
          <w:sz w:val="20"/>
          <w:szCs w:val="20"/>
        </w:rPr>
        <w:tab/>
      </w:r>
      <w:r w:rsidRPr="005E1719">
        <w:rPr>
          <w:rFonts w:ascii="Arial" w:eastAsia="Arial" w:hAnsi="Arial" w:cs="Arial"/>
          <w:sz w:val="20"/>
          <w:szCs w:val="20"/>
        </w:rPr>
        <w:t xml:space="preserve">appointment on passing of a special resolution by the Company and disclosure of such appointment </w:t>
      </w:r>
      <w:r w:rsidR="00D92D75">
        <w:rPr>
          <w:rFonts w:ascii="Arial" w:eastAsia="Arial" w:hAnsi="Arial" w:cs="Arial"/>
          <w:sz w:val="20"/>
          <w:szCs w:val="20"/>
        </w:rPr>
        <w:tab/>
      </w:r>
      <w:r w:rsidRPr="005E1719">
        <w:rPr>
          <w:rFonts w:ascii="Arial" w:eastAsia="Arial" w:hAnsi="Arial" w:cs="Arial"/>
          <w:sz w:val="20"/>
          <w:szCs w:val="20"/>
        </w:rPr>
        <w:t>in the Board's report.</w:t>
      </w:r>
      <w:r>
        <w:rPr>
          <w:rFonts w:ascii="Arial" w:eastAsia="Arial" w:hAnsi="Arial" w:cs="Arial"/>
          <w:sz w:val="20"/>
          <w:szCs w:val="20"/>
        </w:rPr>
        <w:t xml:space="preserve"> </w:t>
      </w:r>
      <w:r w:rsidRPr="005E1719">
        <w:rPr>
          <w:rFonts w:ascii="Arial" w:eastAsia="Arial" w:hAnsi="Arial" w:cs="Arial"/>
          <w:sz w:val="20"/>
          <w:szCs w:val="20"/>
        </w:rPr>
        <w:t xml:space="preserve">No Independent Director shall hold office for more than two consecutive terms </w:t>
      </w:r>
      <w:r w:rsidR="00D92D75">
        <w:rPr>
          <w:rFonts w:ascii="Arial" w:eastAsia="Arial" w:hAnsi="Arial" w:cs="Arial"/>
          <w:sz w:val="20"/>
          <w:szCs w:val="20"/>
        </w:rPr>
        <w:tab/>
      </w:r>
      <w:r w:rsidRPr="005E1719">
        <w:rPr>
          <w:rFonts w:ascii="Arial" w:eastAsia="Arial" w:hAnsi="Arial" w:cs="Arial"/>
          <w:sz w:val="20"/>
          <w:szCs w:val="20"/>
        </w:rPr>
        <w:t xml:space="preserve">of </w:t>
      </w:r>
      <w:proofErr w:type="spellStart"/>
      <w:r w:rsidRPr="005E1719">
        <w:rPr>
          <w:rFonts w:ascii="Arial" w:eastAsia="Arial" w:hAnsi="Arial" w:cs="Arial"/>
          <w:sz w:val="20"/>
          <w:szCs w:val="20"/>
        </w:rPr>
        <w:t>upto</w:t>
      </w:r>
      <w:proofErr w:type="spellEnd"/>
      <w:r w:rsidRPr="005E1719">
        <w:rPr>
          <w:rFonts w:ascii="Arial" w:eastAsia="Arial" w:hAnsi="Arial" w:cs="Arial"/>
          <w:sz w:val="20"/>
          <w:szCs w:val="20"/>
        </w:rPr>
        <w:t xml:space="preserve"> maximum of 5 years each, but such </w:t>
      </w:r>
      <w:r>
        <w:rPr>
          <w:rFonts w:ascii="Arial" w:eastAsia="Arial" w:hAnsi="Arial" w:cs="Arial"/>
          <w:sz w:val="20"/>
          <w:szCs w:val="20"/>
        </w:rPr>
        <w:t>Independent</w:t>
      </w:r>
      <w:r w:rsidR="00D92D75">
        <w:rPr>
          <w:rFonts w:ascii="Arial" w:eastAsia="Arial" w:hAnsi="Arial" w:cs="Arial"/>
          <w:sz w:val="20"/>
          <w:szCs w:val="20"/>
        </w:rPr>
        <w:t xml:space="preserve"> </w:t>
      </w:r>
      <w:r w:rsidRPr="005E1719">
        <w:rPr>
          <w:rFonts w:ascii="Arial" w:eastAsia="Arial" w:hAnsi="Arial" w:cs="Arial"/>
          <w:sz w:val="20"/>
          <w:szCs w:val="20"/>
        </w:rPr>
        <w:t xml:space="preserve">Director shall be eligible for </w:t>
      </w:r>
      <w:r w:rsidR="00D92D75">
        <w:rPr>
          <w:rFonts w:ascii="Arial" w:eastAsia="Arial" w:hAnsi="Arial" w:cs="Arial"/>
          <w:sz w:val="20"/>
          <w:szCs w:val="20"/>
        </w:rPr>
        <w:tab/>
      </w:r>
      <w:r w:rsidRPr="005E1719">
        <w:rPr>
          <w:rFonts w:ascii="Arial" w:eastAsia="Arial" w:hAnsi="Arial" w:cs="Arial"/>
          <w:sz w:val="20"/>
          <w:szCs w:val="20"/>
        </w:rPr>
        <w:t xml:space="preserve">appointment after expiry of three years of ceasing to become an Independent Director. Provided </w:t>
      </w:r>
      <w:r w:rsidR="00D92D75">
        <w:rPr>
          <w:rFonts w:ascii="Arial" w:eastAsia="Arial" w:hAnsi="Arial" w:cs="Arial"/>
          <w:sz w:val="20"/>
          <w:szCs w:val="20"/>
        </w:rPr>
        <w:tab/>
      </w:r>
      <w:r w:rsidRPr="005E1719">
        <w:rPr>
          <w:rFonts w:ascii="Arial" w:eastAsia="Arial" w:hAnsi="Arial" w:cs="Arial"/>
          <w:sz w:val="20"/>
          <w:szCs w:val="20"/>
        </w:rPr>
        <w:t xml:space="preserve">that an Independent Director shall not, during the </w:t>
      </w:r>
      <w:proofErr w:type="spellStart"/>
      <w:r w:rsidRPr="005E1719">
        <w:rPr>
          <w:rFonts w:ascii="Arial" w:eastAsia="Arial" w:hAnsi="Arial" w:cs="Arial"/>
          <w:sz w:val="20"/>
          <w:szCs w:val="20"/>
        </w:rPr>
        <w:t>said</w:t>
      </w:r>
      <w:proofErr w:type="spellEnd"/>
      <w:r w:rsidRPr="005E1719">
        <w:rPr>
          <w:rFonts w:ascii="Arial" w:eastAsia="Arial" w:hAnsi="Arial" w:cs="Arial"/>
          <w:sz w:val="20"/>
          <w:szCs w:val="20"/>
        </w:rPr>
        <w:t xml:space="preserve"> </w:t>
      </w:r>
      <w:r>
        <w:rPr>
          <w:rFonts w:ascii="Arial" w:eastAsia="Arial" w:hAnsi="Arial" w:cs="Arial"/>
          <w:sz w:val="20"/>
          <w:szCs w:val="20"/>
        </w:rPr>
        <w:tab/>
      </w:r>
      <w:r w:rsidRPr="005E1719">
        <w:rPr>
          <w:rFonts w:ascii="Arial" w:eastAsia="Arial" w:hAnsi="Arial" w:cs="Arial"/>
          <w:sz w:val="20"/>
          <w:szCs w:val="20"/>
        </w:rPr>
        <w:t xml:space="preserve">period of three years, be appointed in or </w:t>
      </w:r>
      <w:r w:rsidR="00D92D75">
        <w:rPr>
          <w:rFonts w:ascii="Arial" w:eastAsia="Arial" w:hAnsi="Arial" w:cs="Arial"/>
          <w:sz w:val="20"/>
          <w:szCs w:val="20"/>
        </w:rPr>
        <w:tab/>
      </w:r>
      <w:r w:rsidRPr="005E1719">
        <w:rPr>
          <w:rFonts w:ascii="Arial" w:eastAsia="Arial" w:hAnsi="Arial" w:cs="Arial"/>
          <w:sz w:val="20"/>
          <w:szCs w:val="20"/>
        </w:rPr>
        <w:t xml:space="preserve">be associated with the Company in any </w:t>
      </w:r>
      <w:r>
        <w:rPr>
          <w:rFonts w:ascii="Arial" w:eastAsia="Arial" w:hAnsi="Arial" w:cs="Arial"/>
          <w:sz w:val="20"/>
          <w:szCs w:val="20"/>
        </w:rPr>
        <w:tab/>
      </w:r>
      <w:r w:rsidRPr="005E1719">
        <w:rPr>
          <w:rFonts w:ascii="Arial" w:eastAsia="Arial" w:hAnsi="Arial" w:cs="Arial"/>
          <w:sz w:val="20"/>
          <w:szCs w:val="20"/>
        </w:rPr>
        <w:t xml:space="preserve">other capacity, </w:t>
      </w:r>
      <w:r>
        <w:rPr>
          <w:rFonts w:ascii="Arial" w:eastAsia="Arial" w:hAnsi="Arial" w:cs="Arial"/>
          <w:sz w:val="20"/>
          <w:szCs w:val="20"/>
        </w:rPr>
        <w:tab/>
      </w:r>
      <w:r w:rsidRPr="005E1719">
        <w:rPr>
          <w:rFonts w:ascii="Arial" w:eastAsia="Arial" w:hAnsi="Arial" w:cs="Arial"/>
          <w:sz w:val="20"/>
          <w:szCs w:val="20"/>
        </w:rPr>
        <w:t>either directly or indirectly</w:t>
      </w:r>
    </w:p>
    <w:p w:rsidR="005E1719" w:rsidRDefault="005E1719" w:rsidP="00BD74E1">
      <w:pPr>
        <w:tabs>
          <w:tab w:val="left" w:pos="720"/>
        </w:tabs>
        <w:spacing w:line="240" w:lineRule="auto"/>
        <w:contextualSpacing/>
        <w:jc w:val="both"/>
        <w:rPr>
          <w:rFonts w:ascii="Arial" w:eastAsia="Arial" w:hAnsi="Arial" w:cs="Arial"/>
          <w:sz w:val="20"/>
          <w:szCs w:val="20"/>
        </w:rPr>
      </w:pPr>
    </w:p>
    <w:p w:rsidR="005E1719" w:rsidRPr="005E1719" w:rsidRDefault="005E1719" w:rsidP="005E1719">
      <w:pPr>
        <w:tabs>
          <w:tab w:val="left" w:pos="720"/>
        </w:tabs>
        <w:spacing w:line="240" w:lineRule="auto"/>
        <w:contextualSpacing/>
        <w:jc w:val="both"/>
        <w:rPr>
          <w:rFonts w:ascii="Arial" w:eastAsia="Arial" w:hAnsi="Arial" w:cs="Arial"/>
          <w:b/>
          <w:sz w:val="20"/>
          <w:szCs w:val="20"/>
        </w:rPr>
      </w:pPr>
      <w:r>
        <w:rPr>
          <w:rFonts w:ascii="Arial" w:eastAsia="Arial" w:hAnsi="Arial" w:cs="Arial"/>
          <w:sz w:val="20"/>
          <w:szCs w:val="20"/>
        </w:rPr>
        <w:tab/>
      </w:r>
      <w:r w:rsidR="008E27D0" w:rsidRPr="008E27D0">
        <w:rPr>
          <w:rFonts w:ascii="Arial" w:eastAsia="Arial" w:hAnsi="Arial" w:cs="Arial"/>
          <w:b/>
          <w:sz w:val="20"/>
          <w:szCs w:val="20"/>
        </w:rPr>
        <w:t>Evaluation:</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The Committee shall carry out evaluation of performance of every Director, KMP and</w:t>
      </w:r>
      <w:r w:rsidR="00403AA0">
        <w:rPr>
          <w:rFonts w:ascii="Arial" w:eastAsia="Arial" w:hAnsi="Arial" w:cs="Arial"/>
          <w:sz w:val="20"/>
          <w:szCs w:val="20"/>
        </w:rPr>
        <w:t xml:space="preserve"> </w:t>
      </w:r>
      <w:r w:rsidRPr="005E1719">
        <w:rPr>
          <w:rFonts w:ascii="Arial" w:eastAsia="Arial" w:hAnsi="Arial" w:cs="Arial"/>
          <w:sz w:val="20"/>
          <w:szCs w:val="20"/>
        </w:rPr>
        <w:t xml:space="preserve">Senior </w:t>
      </w:r>
      <w:r>
        <w:rPr>
          <w:rFonts w:ascii="Arial" w:eastAsia="Arial" w:hAnsi="Arial" w:cs="Arial"/>
          <w:sz w:val="20"/>
          <w:szCs w:val="20"/>
        </w:rPr>
        <w:tab/>
      </w:r>
      <w:r w:rsidRPr="005E1719">
        <w:rPr>
          <w:rFonts w:ascii="Arial" w:eastAsia="Arial" w:hAnsi="Arial" w:cs="Arial"/>
          <w:sz w:val="20"/>
          <w:szCs w:val="20"/>
        </w:rPr>
        <w:t>Management Personnel at regular interval (yearly).</w:t>
      </w:r>
    </w:p>
    <w:p w:rsid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b/>
          <w:sz w:val="20"/>
          <w:szCs w:val="20"/>
        </w:rPr>
      </w:pPr>
      <w:r>
        <w:rPr>
          <w:rFonts w:ascii="Arial" w:eastAsia="Arial" w:hAnsi="Arial" w:cs="Arial"/>
          <w:sz w:val="20"/>
          <w:szCs w:val="20"/>
        </w:rPr>
        <w:tab/>
      </w:r>
      <w:r w:rsidR="008E27D0" w:rsidRPr="008E27D0">
        <w:rPr>
          <w:rFonts w:ascii="Arial" w:eastAsia="Arial" w:hAnsi="Arial" w:cs="Arial"/>
          <w:b/>
          <w:sz w:val="20"/>
          <w:szCs w:val="20"/>
        </w:rPr>
        <w:t>Removal:</w:t>
      </w:r>
    </w:p>
    <w:p w:rsidR="005E1719" w:rsidRPr="005E1719" w:rsidRDefault="005E1719" w:rsidP="005E1719">
      <w:pPr>
        <w:tabs>
          <w:tab w:val="left" w:pos="720"/>
        </w:tabs>
        <w:spacing w:line="240" w:lineRule="auto"/>
        <w:contextualSpacing/>
        <w:jc w:val="both"/>
        <w:rPr>
          <w:rFonts w:ascii="Arial" w:eastAsia="Arial" w:hAnsi="Arial" w:cs="Arial"/>
          <w:b/>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 xml:space="preserve">Due to reasons for any disqualifications mentioned in the Act or under any other applicable Act, </w:t>
      </w:r>
      <w:r>
        <w:rPr>
          <w:rFonts w:ascii="Arial" w:eastAsia="Arial" w:hAnsi="Arial" w:cs="Arial"/>
          <w:sz w:val="20"/>
          <w:szCs w:val="20"/>
        </w:rPr>
        <w:tab/>
      </w:r>
      <w:r w:rsidRPr="005E1719">
        <w:rPr>
          <w:rFonts w:ascii="Arial" w:eastAsia="Arial" w:hAnsi="Arial" w:cs="Arial"/>
          <w:sz w:val="20"/>
          <w:szCs w:val="20"/>
        </w:rPr>
        <w:t xml:space="preserve">rules and regulations there under, the Committee may recommend, to the Board with reasons </w:t>
      </w:r>
      <w:r>
        <w:rPr>
          <w:rFonts w:ascii="Arial" w:eastAsia="Arial" w:hAnsi="Arial" w:cs="Arial"/>
          <w:sz w:val="20"/>
          <w:szCs w:val="20"/>
        </w:rPr>
        <w:tab/>
      </w:r>
      <w:r w:rsidRPr="005E1719">
        <w:rPr>
          <w:rFonts w:ascii="Arial" w:eastAsia="Arial" w:hAnsi="Arial" w:cs="Arial"/>
          <w:sz w:val="20"/>
          <w:szCs w:val="20"/>
        </w:rPr>
        <w:t xml:space="preserve">recorded in writing, removal of a Director, KMP or Senior Management Personnel subject to the </w:t>
      </w:r>
      <w:r>
        <w:rPr>
          <w:rFonts w:ascii="Arial" w:eastAsia="Arial" w:hAnsi="Arial" w:cs="Arial"/>
          <w:sz w:val="20"/>
          <w:szCs w:val="20"/>
        </w:rPr>
        <w:tab/>
      </w:r>
      <w:r w:rsidRPr="005E1719">
        <w:rPr>
          <w:rFonts w:ascii="Arial" w:eastAsia="Arial" w:hAnsi="Arial" w:cs="Arial"/>
          <w:sz w:val="20"/>
          <w:szCs w:val="20"/>
        </w:rPr>
        <w:t>provisions and compliance of the said Act, rules and regulations.</w:t>
      </w:r>
    </w:p>
    <w:p w:rsidR="005E1719" w:rsidRDefault="005E1719" w:rsidP="005E1719">
      <w:pPr>
        <w:tabs>
          <w:tab w:val="left" w:pos="720"/>
        </w:tabs>
        <w:spacing w:line="240" w:lineRule="auto"/>
        <w:contextualSpacing/>
        <w:jc w:val="both"/>
        <w:rPr>
          <w:rFonts w:ascii="Arial" w:eastAsia="Arial" w:hAnsi="Arial" w:cs="Arial"/>
          <w:sz w:val="20"/>
          <w:szCs w:val="20"/>
        </w:rPr>
      </w:pPr>
    </w:p>
    <w:p w:rsidR="005E1719" w:rsidRPr="005E1719" w:rsidRDefault="005E1719" w:rsidP="005E1719">
      <w:pPr>
        <w:tabs>
          <w:tab w:val="left" w:pos="720"/>
        </w:tabs>
        <w:spacing w:line="240" w:lineRule="auto"/>
        <w:contextualSpacing/>
        <w:jc w:val="both"/>
        <w:rPr>
          <w:rFonts w:ascii="Arial" w:eastAsia="Arial" w:hAnsi="Arial" w:cs="Arial"/>
          <w:b/>
          <w:sz w:val="20"/>
          <w:szCs w:val="20"/>
        </w:rPr>
      </w:pPr>
      <w:r>
        <w:rPr>
          <w:rFonts w:ascii="Arial" w:eastAsia="Arial" w:hAnsi="Arial" w:cs="Arial"/>
          <w:sz w:val="20"/>
          <w:szCs w:val="20"/>
        </w:rPr>
        <w:tab/>
      </w:r>
      <w:r w:rsidR="008E27D0" w:rsidRPr="008E27D0">
        <w:rPr>
          <w:rFonts w:ascii="Arial" w:eastAsia="Arial" w:hAnsi="Arial" w:cs="Arial"/>
          <w:b/>
          <w:sz w:val="20"/>
          <w:szCs w:val="20"/>
        </w:rPr>
        <w:t>Retirement:</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 xml:space="preserve">The Directors, KMP and Senior Management Personnel shall retire as per the applicable provisions </w:t>
      </w:r>
      <w:r>
        <w:rPr>
          <w:rFonts w:ascii="Arial" w:eastAsia="Arial" w:hAnsi="Arial" w:cs="Arial"/>
          <w:sz w:val="20"/>
          <w:szCs w:val="20"/>
        </w:rPr>
        <w:tab/>
      </w:r>
      <w:r w:rsidRPr="005E1719">
        <w:rPr>
          <w:rFonts w:ascii="Arial" w:eastAsia="Arial" w:hAnsi="Arial" w:cs="Arial"/>
          <w:sz w:val="20"/>
          <w:szCs w:val="20"/>
        </w:rPr>
        <w:t xml:space="preserve">of the Act and the prevailing policy of the Company. The Board will have the discretion </w:t>
      </w:r>
      <w:r w:rsidR="00403AA0">
        <w:rPr>
          <w:rFonts w:ascii="Arial" w:eastAsia="Arial" w:hAnsi="Arial" w:cs="Arial"/>
          <w:sz w:val="20"/>
          <w:szCs w:val="20"/>
        </w:rPr>
        <w:t>to</w:t>
      </w:r>
      <w:r w:rsidRPr="005E1719">
        <w:rPr>
          <w:rFonts w:ascii="Arial" w:eastAsia="Arial" w:hAnsi="Arial" w:cs="Arial"/>
          <w:sz w:val="20"/>
          <w:szCs w:val="20"/>
        </w:rPr>
        <w:t xml:space="preserve"> retain the </w:t>
      </w:r>
      <w:r>
        <w:rPr>
          <w:rFonts w:ascii="Arial" w:eastAsia="Arial" w:hAnsi="Arial" w:cs="Arial"/>
          <w:sz w:val="20"/>
          <w:szCs w:val="20"/>
        </w:rPr>
        <w:tab/>
      </w:r>
      <w:r w:rsidRPr="005E1719">
        <w:rPr>
          <w:rFonts w:ascii="Arial" w:eastAsia="Arial" w:hAnsi="Arial" w:cs="Arial"/>
          <w:sz w:val="20"/>
          <w:szCs w:val="20"/>
        </w:rPr>
        <w:t xml:space="preserve">Director, KMP, Senior Management Personnel in the same position/remuneration or otherwise even </w:t>
      </w:r>
      <w:r>
        <w:rPr>
          <w:rFonts w:ascii="Arial" w:eastAsia="Arial" w:hAnsi="Arial" w:cs="Arial"/>
          <w:sz w:val="20"/>
          <w:szCs w:val="20"/>
        </w:rPr>
        <w:tab/>
      </w:r>
      <w:r w:rsidRPr="005E1719">
        <w:rPr>
          <w:rFonts w:ascii="Arial" w:eastAsia="Arial" w:hAnsi="Arial" w:cs="Arial"/>
          <w:sz w:val="20"/>
          <w:szCs w:val="20"/>
        </w:rPr>
        <w:t>after attaining the retirement age, for the benefit of the Company.</w:t>
      </w:r>
    </w:p>
    <w:p w:rsid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p>
    <w:p w:rsidR="005E1719" w:rsidRPr="005E1719" w:rsidRDefault="00D92D75" w:rsidP="005E1719">
      <w:pPr>
        <w:tabs>
          <w:tab w:val="left" w:pos="720"/>
        </w:tabs>
        <w:spacing w:line="240" w:lineRule="auto"/>
        <w:contextualSpacing/>
        <w:jc w:val="both"/>
        <w:rPr>
          <w:rFonts w:ascii="Arial" w:eastAsia="Arial" w:hAnsi="Arial" w:cs="Arial"/>
          <w:b/>
          <w:sz w:val="20"/>
          <w:szCs w:val="20"/>
        </w:rPr>
      </w:pPr>
      <w:r>
        <w:rPr>
          <w:rFonts w:ascii="Arial" w:eastAsia="Arial" w:hAnsi="Arial" w:cs="Arial"/>
          <w:b/>
          <w:sz w:val="20"/>
          <w:szCs w:val="20"/>
        </w:rPr>
        <w:tab/>
      </w:r>
      <w:r w:rsidR="008E27D0" w:rsidRPr="008E27D0">
        <w:rPr>
          <w:rFonts w:ascii="Arial" w:eastAsia="Arial" w:hAnsi="Arial" w:cs="Arial"/>
          <w:b/>
          <w:sz w:val="20"/>
          <w:szCs w:val="20"/>
        </w:rPr>
        <w:t>POLICY FOR REMUNERATION TO DIRECTORS/</w:t>
      </w:r>
      <w:r>
        <w:rPr>
          <w:rFonts w:ascii="Arial" w:eastAsia="Arial" w:hAnsi="Arial" w:cs="Arial"/>
          <w:b/>
          <w:sz w:val="20"/>
          <w:szCs w:val="20"/>
        </w:rPr>
        <w:t xml:space="preserve"> </w:t>
      </w:r>
      <w:r w:rsidR="008E27D0" w:rsidRPr="008E27D0">
        <w:rPr>
          <w:rFonts w:ascii="Arial" w:eastAsia="Arial" w:hAnsi="Arial" w:cs="Arial"/>
          <w:b/>
          <w:sz w:val="20"/>
          <w:szCs w:val="20"/>
        </w:rPr>
        <w:t>KMP/</w:t>
      </w:r>
      <w:r>
        <w:rPr>
          <w:rFonts w:ascii="Arial" w:eastAsia="Arial" w:hAnsi="Arial" w:cs="Arial"/>
          <w:b/>
          <w:sz w:val="20"/>
          <w:szCs w:val="20"/>
        </w:rPr>
        <w:t xml:space="preserve"> </w:t>
      </w:r>
      <w:r w:rsidR="008E27D0" w:rsidRPr="008E27D0">
        <w:rPr>
          <w:rFonts w:ascii="Arial" w:eastAsia="Arial" w:hAnsi="Arial" w:cs="Arial"/>
          <w:b/>
          <w:sz w:val="20"/>
          <w:szCs w:val="20"/>
        </w:rPr>
        <w:t>SENIOR MAMAGEMENT PERSONNEL:</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 xml:space="preserve">1. Remuneration to Managing/ Whole-Time / Executive/Managing Director, KMP and Senior </w:t>
      </w:r>
      <w:r>
        <w:rPr>
          <w:rFonts w:ascii="Arial" w:eastAsia="Arial" w:hAnsi="Arial" w:cs="Arial"/>
          <w:sz w:val="20"/>
          <w:szCs w:val="20"/>
        </w:rPr>
        <w:tab/>
      </w:r>
      <w:r w:rsidRPr="005E1719">
        <w:rPr>
          <w:rFonts w:ascii="Arial" w:eastAsia="Arial" w:hAnsi="Arial" w:cs="Arial"/>
          <w:sz w:val="20"/>
          <w:szCs w:val="20"/>
        </w:rPr>
        <w:t>Management Personnel:</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The Remuneration</w:t>
      </w:r>
      <w:r w:rsidR="00D92D75">
        <w:rPr>
          <w:rFonts w:ascii="Arial" w:eastAsia="Arial" w:hAnsi="Arial" w:cs="Arial"/>
          <w:sz w:val="20"/>
          <w:szCs w:val="20"/>
        </w:rPr>
        <w:t xml:space="preserve"> </w:t>
      </w:r>
      <w:r w:rsidRPr="005E1719">
        <w:rPr>
          <w:rFonts w:ascii="Arial" w:eastAsia="Arial" w:hAnsi="Arial" w:cs="Arial"/>
          <w:sz w:val="20"/>
          <w:szCs w:val="20"/>
        </w:rPr>
        <w:t>/ Compensation/ Commission etc. to be paid to Director</w:t>
      </w:r>
      <w:r w:rsidR="00D92D75">
        <w:rPr>
          <w:rFonts w:ascii="Arial" w:eastAsia="Arial" w:hAnsi="Arial" w:cs="Arial"/>
          <w:sz w:val="20"/>
          <w:szCs w:val="20"/>
        </w:rPr>
        <w:t xml:space="preserve"> </w:t>
      </w:r>
      <w:r w:rsidRPr="005E1719">
        <w:rPr>
          <w:rFonts w:ascii="Arial" w:eastAsia="Arial" w:hAnsi="Arial" w:cs="Arial"/>
          <w:sz w:val="20"/>
          <w:szCs w:val="20"/>
        </w:rPr>
        <w:t xml:space="preserve">/Managing Director etc. </w:t>
      </w:r>
      <w:r>
        <w:rPr>
          <w:rFonts w:ascii="Arial" w:eastAsia="Arial" w:hAnsi="Arial" w:cs="Arial"/>
          <w:sz w:val="20"/>
          <w:szCs w:val="20"/>
        </w:rPr>
        <w:tab/>
      </w:r>
      <w:r w:rsidRPr="005E1719">
        <w:rPr>
          <w:rFonts w:ascii="Arial" w:eastAsia="Arial" w:hAnsi="Arial" w:cs="Arial"/>
          <w:sz w:val="20"/>
          <w:szCs w:val="20"/>
        </w:rPr>
        <w:t xml:space="preserve">shall be governed as per provisions of the Companies Act, 2013 and rules made there under or any </w:t>
      </w:r>
      <w:r>
        <w:rPr>
          <w:rFonts w:ascii="Arial" w:eastAsia="Arial" w:hAnsi="Arial" w:cs="Arial"/>
          <w:sz w:val="20"/>
          <w:szCs w:val="20"/>
        </w:rPr>
        <w:tab/>
      </w:r>
      <w:r w:rsidRPr="005E1719">
        <w:rPr>
          <w:rFonts w:ascii="Arial" w:eastAsia="Arial" w:hAnsi="Arial" w:cs="Arial"/>
          <w:sz w:val="20"/>
          <w:szCs w:val="20"/>
        </w:rPr>
        <w:t>other enactment for the time being in force.</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2. Remuneration to Non-Executive/Independent Director:</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 xml:space="preserve">The Non-Executive Independent Director may receive remuneration/compensation/commission as </w:t>
      </w:r>
      <w:r>
        <w:rPr>
          <w:rFonts w:ascii="Arial" w:eastAsia="Arial" w:hAnsi="Arial" w:cs="Arial"/>
          <w:sz w:val="20"/>
          <w:szCs w:val="20"/>
        </w:rPr>
        <w:lastRenderedPageBreak/>
        <w:tab/>
      </w:r>
      <w:r w:rsidRPr="005E1719">
        <w:rPr>
          <w:rFonts w:ascii="Arial" w:eastAsia="Arial" w:hAnsi="Arial" w:cs="Arial"/>
          <w:sz w:val="20"/>
          <w:szCs w:val="20"/>
        </w:rPr>
        <w:t xml:space="preserve">per the provisions of the Companies Act, 2013. The amount of sitting fees shall be subject to limits </w:t>
      </w:r>
      <w:r>
        <w:rPr>
          <w:rFonts w:ascii="Arial" w:eastAsia="Arial" w:hAnsi="Arial" w:cs="Arial"/>
          <w:sz w:val="20"/>
          <w:szCs w:val="20"/>
        </w:rPr>
        <w:tab/>
      </w:r>
      <w:r w:rsidRPr="005E1719">
        <w:rPr>
          <w:rFonts w:ascii="Arial" w:eastAsia="Arial" w:hAnsi="Arial" w:cs="Arial"/>
          <w:sz w:val="20"/>
          <w:szCs w:val="20"/>
        </w:rPr>
        <w:t xml:space="preserve">as provided under the Companies Act, 2013 and rules made there under or any other enactment for </w:t>
      </w:r>
      <w:r>
        <w:rPr>
          <w:rFonts w:ascii="Arial" w:eastAsia="Arial" w:hAnsi="Arial" w:cs="Arial"/>
          <w:sz w:val="20"/>
          <w:szCs w:val="20"/>
        </w:rPr>
        <w:tab/>
      </w:r>
      <w:r w:rsidRPr="005E1719">
        <w:rPr>
          <w:rFonts w:ascii="Arial" w:eastAsia="Arial" w:hAnsi="Arial" w:cs="Arial"/>
          <w:sz w:val="20"/>
          <w:szCs w:val="20"/>
        </w:rPr>
        <w:t>the time being in force.</w:t>
      </w:r>
    </w:p>
    <w:p w:rsid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ab/>
      </w:r>
      <w:r w:rsidRPr="005E1719">
        <w:rPr>
          <w:rFonts w:ascii="Arial" w:eastAsia="Arial" w:hAnsi="Arial" w:cs="Arial"/>
          <w:sz w:val="20"/>
          <w:szCs w:val="20"/>
        </w:rPr>
        <w:t>3. Remuneration to other Employees:</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 xml:space="preserve">Apart from the Directors, KMPs and Senior Management Personnel, the remuneration for rest of the </w:t>
      </w:r>
      <w:r>
        <w:rPr>
          <w:rFonts w:ascii="Arial" w:eastAsia="Arial" w:hAnsi="Arial" w:cs="Arial"/>
          <w:sz w:val="20"/>
          <w:szCs w:val="20"/>
        </w:rPr>
        <w:tab/>
      </w:r>
      <w:r w:rsidRPr="005E1719">
        <w:rPr>
          <w:rFonts w:ascii="Arial" w:eastAsia="Arial" w:hAnsi="Arial" w:cs="Arial"/>
          <w:sz w:val="20"/>
          <w:szCs w:val="20"/>
        </w:rPr>
        <w:t xml:space="preserve">employees is determined on the basis of the role and position of the individual employee, including </w:t>
      </w:r>
      <w:r>
        <w:rPr>
          <w:rFonts w:ascii="Arial" w:eastAsia="Arial" w:hAnsi="Arial" w:cs="Arial"/>
          <w:sz w:val="20"/>
          <w:szCs w:val="20"/>
        </w:rPr>
        <w:tab/>
      </w:r>
      <w:r w:rsidRPr="005E1719">
        <w:rPr>
          <w:rFonts w:ascii="Arial" w:eastAsia="Arial" w:hAnsi="Arial" w:cs="Arial"/>
          <w:sz w:val="20"/>
          <w:szCs w:val="20"/>
        </w:rPr>
        <w:t>professional experience, responsibility, job complexity and market conditions.</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 xml:space="preserve">The various remuneration components, basic salary, allowances, perquisites etc. may be combined </w:t>
      </w:r>
      <w:r>
        <w:rPr>
          <w:rFonts w:ascii="Arial" w:eastAsia="Arial" w:hAnsi="Arial" w:cs="Arial"/>
          <w:sz w:val="20"/>
          <w:szCs w:val="20"/>
        </w:rPr>
        <w:tab/>
      </w:r>
      <w:r w:rsidRPr="005E1719">
        <w:rPr>
          <w:rFonts w:ascii="Arial" w:eastAsia="Arial" w:hAnsi="Arial" w:cs="Arial"/>
          <w:sz w:val="20"/>
          <w:szCs w:val="20"/>
        </w:rPr>
        <w:t>to ensure an appropriate and balanced remuneration package.</w:t>
      </w:r>
    </w:p>
    <w:p w:rsid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 xml:space="preserve">The annual increments to the remuneration paid to the employees shall be determined based on </w:t>
      </w:r>
      <w:r>
        <w:rPr>
          <w:rFonts w:ascii="Arial" w:eastAsia="Arial" w:hAnsi="Arial" w:cs="Arial"/>
          <w:sz w:val="20"/>
          <w:szCs w:val="20"/>
        </w:rPr>
        <w:tab/>
      </w:r>
      <w:r w:rsidRPr="005E1719">
        <w:rPr>
          <w:rFonts w:ascii="Arial" w:eastAsia="Arial" w:hAnsi="Arial" w:cs="Arial"/>
          <w:sz w:val="20"/>
          <w:szCs w:val="20"/>
        </w:rPr>
        <w:t>the appraisal carried out by the HODs of various departments.</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ab/>
        <w:t>Decision on Annual Increments shall be made on the basis of this appraisal</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Pr="005E1719" w:rsidRDefault="008E27D0" w:rsidP="005E1719">
      <w:pPr>
        <w:tabs>
          <w:tab w:val="left" w:pos="720"/>
        </w:tabs>
        <w:spacing w:line="240" w:lineRule="auto"/>
        <w:contextualSpacing/>
        <w:jc w:val="both"/>
        <w:rPr>
          <w:rFonts w:ascii="Arial" w:eastAsia="Arial" w:hAnsi="Arial" w:cs="Arial"/>
          <w:b/>
          <w:sz w:val="20"/>
          <w:szCs w:val="20"/>
          <w:u w:val="single"/>
        </w:rPr>
      </w:pPr>
      <w:r w:rsidRPr="008E27D0">
        <w:rPr>
          <w:rFonts w:ascii="Arial" w:eastAsia="Arial" w:hAnsi="Arial" w:cs="Arial"/>
          <w:b/>
          <w:sz w:val="20"/>
          <w:szCs w:val="20"/>
          <w:u w:val="single"/>
        </w:rPr>
        <w:t>NOMINATION DUTIES:</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The duties of the Committee in relation to nomination matters include:</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 xml:space="preserve">Ensuring that on appointment to the Board, Non-Executive Directors receive a formal letter of </w:t>
      </w:r>
      <w:r>
        <w:rPr>
          <w:rFonts w:ascii="Arial" w:eastAsia="Arial" w:hAnsi="Arial" w:cs="Arial"/>
          <w:sz w:val="20"/>
          <w:szCs w:val="20"/>
        </w:rPr>
        <w:tab/>
      </w:r>
      <w:r w:rsidRPr="005E1719">
        <w:rPr>
          <w:rFonts w:ascii="Arial" w:eastAsia="Arial" w:hAnsi="Arial" w:cs="Arial"/>
          <w:sz w:val="20"/>
          <w:szCs w:val="20"/>
        </w:rPr>
        <w:t>appointment in accordance with the Guidelines provided under the Companies Act, 2013;</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Identifying and recommending Directors who are to be put forward for retirement by rotation.</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Determining the appropriate size, diversity and composition of the Board</w:t>
      </w:r>
      <w:r w:rsidR="00304308">
        <w:rPr>
          <w:rFonts w:ascii="Arial" w:eastAsia="Arial" w:hAnsi="Arial" w:cs="Arial"/>
          <w:sz w:val="20"/>
          <w:szCs w:val="20"/>
        </w:rPr>
        <w:t xml:space="preserve"> and other board </w:t>
      </w:r>
      <w:r w:rsidR="00D92D75">
        <w:rPr>
          <w:rFonts w:ascii="Arial" w:eastAsia="Arial" w:hAnsi="Arial" w:cs="Arial"/>
          <w:sz w:val="20"/>
          <w:szCs w:val="20"/>
        </w:rPr>
        <w:tab/>
      </w:r>
      <w:r w:rsidR="00304308">
        <w:rPr>
          <w:rFonts w:ascii="Arial" w:eastAsia="Arial" w:hAnsi="Arial" w:cs="Arial"/>
          <w:sz w:val="20"/>
          <w:szCs w:val="20"/>
        </w:rPr>
        <w:t>committees</w:t>
      </w:r>
      <w:r w:rsidRPr="005E1719">
        <w:rPr>
          <w:rFonts w:ascii="Arial" w:eastAsia="Arial" w:hAnsi="Arial" w:cs="Arial"/>
          <w:sz w:val="20"/>
          <w:szCs w:val="20"/>
        </w:rPr>
        <w:t>;</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 xml:space="preserve">Evaluating the performance of the Board members and Senior Management in the context of the </w:t>
      </w:r>
      <w:r>
        <w:rPr>
          <w:rFonts w:ascii="Arial" w:eastAsia="Arial" w:hAnsi="Arial" w:cs="Arial"/>
          <w:sz w:val="20"/>
          <w:szCs w:val="20"/>
        </w:rPr>
        <w:tab/>
      </w:r>
      <w:r w:rsidRPr="005E1719">
        <w:rPr>
          <w:rFonts w:ascii="Arial" w:eastAsia="Arial" w:hAnsi="Arial" w:cs="Arial"/>
          <w:sz w:val="20"/>
          <w:szCs w:val="20"/>
        </w:rPr>
        <w:t>Company’s performance from business and compliance perspective;</w:t>
      </w:r>
    </w:p>
    <w:p w:rsidR="005E1719" w:rsidRP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Recommend any necessary changes to the Board as per requirement under Companies Act, 2013.</w:t>
      </w:r>
    </w:p>
    <w:p w:rsidR="005E1719" w:rsidRDefault="005E1719" w:rsidP="005E1719">
      <w:pPr>
        <w:tabs>
          <w:tab w:val="left" w:pos="720"/>
        </w:tabs>
        <w:spacing w:line="240" w:lineRule="auto"/>
        <w:contextualSpacing/>
        <w:jc w:val="both"/>
        <w:rPr>
          <w:rFonts w:ascii="Arial" w:eastAsia="Arial" w:hAnsi="Arial" w:cs="Arial"/>
          <w:sz w:val="20"/>
          <w:szCs w:val="20"/>
        </w:rPr>
      </w:pPr>
      <w:r w:rsidRPr="005E1719">
        <w:rPr>
          <w:rFonts w:ascii="Arial" w:eastAsia="Arial" w:hAnsi="Arial" w:cs="Arial"/>
          <w:sz w:val="20"/>
          <w:szCs w:val="20"/>
        </w:rPr>
        <w:t>•</w:t>
      </w:r>
      <w:r w:rsidRPr="005E1719">
        <w:rPr>
          <w:rFonts w:ascii="Arial" w:eastAsia="Arial" w:hAnsi="Arial" w:cs="Arial"/>
          <w:sz w:val="20"/>
          <w:szCs w:val="20"/>
        </w:rPr>
        <w:tab/>
        <w:t>Considering any other matters as may be requested by the Board.</w:t>
      </w:r>
    </w:p>
    <w:p w:rsidR="00304308" w:rsidRPr="00052031" w:rsidRDefault="00304308" w:rsidP="00304308">
      <w:pPr>
        <w:numPr>
          <w:ilvl w:val="0"/>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Review the overall composition of the board and board committees, taking into account factors such as:</w:t>
      </w:r>
    </w:p>
    <w:p w:rsidR="00304308" w:rsidRPr="00052031" w:rsidRDefault="00304308" w:rsidP="00304308">
      <w:pPr>
        <w:numPr>
          <w:ilvl w:val="1"/>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expertise of each board member </w:t>
      </w:r>
    </w:p>
    <w:p w:rsidR="00304308" w:rsidRPr="00052031" w:rsidRDefault="00304308" w:rsidP="00304308">
      <w:pPr>
        <w:numPr>
          <w:ilvl w:val="1"/>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business experience </w:t>
      </w:r>
    </w:p>
    <w:p w:rsidR="00304308" w:rsidRPr="00052031" w:rsidRDefault="00304308" w:rsidP="00304308">
      <w:pPr>
        <w:numPr>
          <w:ilvl w:val="1"/>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integrity </w:t>
      </w:r>
    </w:p>
    <w:p w:rsidR="00304308" w:rsidRPr="00052031" w:rsidRDefault="00304308" w:rsidP="00304308">
      <w:pPr>
        <w:numPr>
          <w:ilvl w:val="1"/>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skills </w:t>
      </w:r>
    </w:p>
    <w:p w:rsidR="00304308" w:rsidRPr="00052031" w:rsidRDefault="00304308" w:rsidP="00304308">
      <w:pPr>
        <w:numPr>
          <w:ilvl w:val="1"/>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breadth of experience </w:t>
      </w:r>
    </w:p>
    <w:p w:rsidR="00304308" w:rsidRPr="00052031" w:rsidRDefault="00304308" w:rsidP="00304308">
      <w:pPr>
        <w:numPr>
          <w:ilvl w:val="1"/>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knowledge about the company's business or industry </w:t>
      </w:r>
    </w:p>
    <w:p w:rsidR="00304308" w:rsidRPr="00052031" w:rsidRDefault="00304308" w:rsidP="00304308">
      <w:pPr>
        <w:numPr>
          <w:ilvl w:val="1"/>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willingness to devote time and effort to the board </w:t>
      </w:r>
    </w:p>
    <w:p w:rsidR="00304308" w:rsidRPr="00052031" w:rsidRDefault="00304308" w:rsidP="00304308">
      <w:p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ab/>
      </w:r>
    </w:p>
    <w:p w:rsidR="00304308" w:rsidRPr="00052031" w:rsidRDefault="00304308" w:rsidP="00304308">
      <w:pPr>
        <w:tabs>
          <w:tab w:val="left" w:pos="720"/>
        </w:tabs>
        <w:spacing w:line="240" w:lineRule="auto"/>
        <w:ind w:left="720"/>
        <w:contextualSpacing/>
        <w:jc w:val="both"/>
        <w:rPr>
          <w:rFonts w:ascii="Arial" w:eastAsia="Arial" w:hAnsi="Arial" w:cs="Arial"/>
          <w:sz w:val="20"/>
          <w:szCs w:val="20"/>
        </w:rPr>
      </w:pPr>
      <w:r w:rsidRPr="00052031">
        <w:rPr>
          <w:rFonts w:ascii="Arial" w:eastAsia="Arial" w:hAnsi="Arial" w:cs="Arial"/>
          <w:sz w:val="20"/>
          <w:szCs w:val="20"/>
        </w:rPr>
        <w:t>and make appropriate recommendations as necessary. As such, the committee shall determine the criteria, objectives and procedure for selecting new board members.</w:t>
      </w:r>
    </w:p>
    <w:p w:rsidR="00304308" w:rsidRPr="00052031" w:rsidRDefault="00304308" w:rsidP="00304308">
      <w:pPr>
        <w:numPr>
          <w:ilvl w:val="0"/>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Make recommendations to the board in relation to appropriate performance criteria, for both the individual directors and full board acting as a collective body. This may include such items as level of director attendance, preparedness, participation and contribution. </w:t>
      </w:r>
    </w:p>
    <w:p w:rsidR="00304308" w:rsidRPr="00052031" w:rsidRDefault="00304308" w:rsidP="00304308">
      <w:pPr>
        <w:numPr>
          <w:ilvl w:val="0"/>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Review, develop and recommend to the board if necessary, the criteria for determining director independence. </w:t>
      </w:r>
    </w:p>
    <w:p w:rsidR="00304308" w:rsidRPr="00052031" w:rsidRDefault="00304308" w:rsidP="00304308">
      <w:pPr>
        <w:numPr>
          <w:ilvl w:val="0"/>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The committee shall develop and review any relevant succession plans.</w:t>
      </w:r>
    </w:p>
    <w:p w:rsidR="00304308" w:rsidRDefault="00304308" w:rsidP="00304308">
      <w:pPr>
        <w:numPr>
          <w:ilvl w:val="0"/>
          <w:numId w:val="1"/>
        </w:numPr>
        <w:tabs>
          <w:tab w:val="left" w:pos="720"/>
        </w:tabs>
        <w:spacing w:line="240" w:lineRule="auto"/>
        <w:contextualSpacing/>
        <w:jc w:val="both"/>
        <w:rPr>
          <w:rFonts w:ascii="Arial" w:eastAsia="Arial" w:hAnsi="Arial" w:cs="Arial"/>
          <w:sz w:val="20"/>
          <w:szCs w:val="20"/>
        </w:rPr>
      </w:pPr>
      <w:r w:rsidRPr="00052031">
        <w:rPr>
          <w:rFonts w:ascii="Arial" w:eastAsia="Arial" w:hAnsi="Arial" w:cs="Arial"/>
          <w:sz w:val="20"/>
          <w:szCs w:val="20"/>
        </w:rPr>
        <w:t xml:space="preserve">The committee shall reassess the adequacy of this charter at least annually and submit any proposed changes to the board for review, discussion and approval. </w:t>
      </w:r>
    </w:p>
    <w:p w:rsidR="006E1E05" w:rsidRDefault="006E1E05">
      <w:pPr>
        <w:tabs>
          <w:tab w:val="left" w:pos="720"/>
        </w:tabs>
        <w:spacing w:line="240" w:lineRule="auto"/>
        <w:contextualSpacing/>
        <w:jc w:val="both"/>
        <w:rPr>
          <w:rFonts w:ascii="Arial" w:eastAsia="Arial" w:hAnsi="Arial" w:cs="Arial"/>
          <w:sz w:val="20"/>
          <w:szCs w:val="20"/>
        </w:rPr>
      </w:pPr>
    </w:p>
    <w:p w:rsidR="006E1E05" w:rsidRDefault="00304308">
      <w:r w:rsidRPr="00052031">
        <w:rPr>
          <w:rFonts w:ascii="Arial" w:eastAsia="Arial" w:hAnsi="Arial" w:cs="Arial"/>
          <w:sz w:val="20"/>
          <w:szCs w:val="20"/>
        </w:rPr>
        <w:t>When appointing a new director the committee shall at all times act in accordance with the “Procedure for Selection and Appointment of New Directors” as specified under Companies Act, 2013 and in context to their duties and responsibilities.</w:t>
      </w:r>
    </w:p>
    <w:p w:rsidR="00304308" w:rsidRDefault="00304308" w:rsidP="00304308">
      <w:pPr>
        <w:tabs>
          <w:tab w:val="left" w:pos="720"/>
        </w:tabs>
        <w:spacing w:line="240" w:lineRule="auto"/>
        <w:contextualSpacing/>
        <w:jc w:val="both"/>
        <w:rPr>
          <w:rFonts w:ascii="Arial" w:eastAsia="Arial" w:hAnsi="Arial" w:cs="Arial"/>
          <w:sz w:val="20"/>
          <w:szCs w:val="20"/>
        </w:rPr>
      </w:pPr>
    </w:p>
    <w:p w:rsidR="00D92D75" w:rsidRDefault="00D92D75" w:rsidP="00304308">
      <w:pPr>
        <w:tabs>
          <w:tab w:val="left" w:pos="720"/>
        </w:tabs>
        <w:spacing w:line="240" w:lineRule="auto"/>
        <w:contextualSpacing/>
        <w:jc w:val="both"/>
        <w:rPr>
          <w:rFonts w:ascii="Arial" w:eastAsia="Arial" w:hAnsi="Arial" w:cs="Arial"/>
          <w:sz w:val="20"/>
          <w:szCs w:val="20"/>
        </w:rPr>
      </w:pPr>
    </w:p>
    <w:p w:rsidR="00D92D75" w:rsidRDefault="00D92D75" w:rsidP="00304308">
      <w:pPr>
        <w:tabs>
          <w:tab w:val="left" w:pos="720"/>
        </w:tabs>
        <w:spacing w:line="240" w:lineRule="auto"/>
        <w:contextualSpacing/>
        <w:jc w:val="both"/>
        <w:rPr>
          <w:rFonts w:ascii="Arial" w:eastAsia="Arial" w:hAnsi="Arial" w:cs="Arial"/>
          <w:sz w:val="20"/>
          <w:szCs w:val="20"/>
        </w:rPr>
      </w:pPr>
    </w:p>
    <w:p w:rsidR="00D92D75" w:rsidRDefault="00D92D75" w:rsidP="00304308">
      <w:pPr>
        <w:tabs>
          <w:tab w:val="left" w:pos="720"/>
        </w:tabs>
        <w:spacing w:line="240" w:lineRule="auto"/>
        <w:contextualSpacing/>
        <w:jc w:val="both"/>
        <w:rPr>
          <w:rFonts w:ascii="Arial" w:eastAsia="Arial" w:hAnsi="Arial" w:cs="Arial"/>
          <w:sz w:val="20"/>
          <w:szCs w:val="20"/>
        </w:rPr>
      </w:pPr>
    </w:p>
    <w:p w:rsidR="00D92D75" w:rsidRPr="005E1719" w:rsidRDefault="00D92D75" w:rsidP="00304308">
      <w:pPr>
        <w:tabs>
          <w:tab w:val="left" w:pos="720"/>
        </w:tabs>
        <w:spacing w:line="240" w:lineRule="auto"/>
        <w:contextualSpacing/>
        <w:jc w:val="both"/>
        <w:rPr>
          <w:rFonts w:ascii="Arial" w:eastAsia="Arial" w:hAnsi="Arial" w:cs="Arial"/>
          <w:sz w:val="20"/>
          <w:szCs w:val="20"/>
        </w:rPr>
      </w:pPr>
    </w:p>
    <w:p w:rsidR="005E1719" w:rsidRDefault="005E1719" w:rsidP="005E1719">
      <w:pPr>
        <w:tabs>
          <w:tab w:val="left" w:pos="720"/>
        </w:tabs>
        <w:spacing w:line="240" w:lineRule="auto"/>
        <w:contextualSpacing/>
        <w:jc w:val="both"/>
        <w:rPr>
          <w:rFonts w:ascii="Arial" w:eastAsia="Arial" w:hAnsi="Arial" w:cs="Arial"/>
          <w:sz w:val="20"/>
          <w:szCs w:val="20"/>
        </w:rPr>
      </w:pPr>
    </w:p>
    <w:p w:rsidR="005E1719" w:rsidRPr="00B23F8E" w:rsidRDefault="008E27D0" w:rsidP="005E1719">
      <w:pPr>
        <w:jc w:val="both"/>
        <w:rPr>
          <w:rFonts w:ascii="Arial" w:hAnsi="Arial" w:cs="Arial"/>
          <w:sz w:val="20"/>
          <w:szCs w:val="20"/>
        </w:rPr>
      </w:pPr>
      <w:r w:rsidRPr="008E27D0">
        <w:rPr>
          <w:rFonts w:ascii="Arial" w:hAnsi="Arial" w:cs="Arial"/>
          <w:b/>
          <w:sz w:val="20"/>
          <w:szCs w:val="20"/>
          <w:u w:val="single"/>
        </w:rPr>
        <w:t>REMUNERATION DUTIES</w:t>
      </w:r>
      <w:r w:rsidR="005E1719" w:rsidRPr="00B23F8E">
        <w:rPr>
          <w:rFonts w:ascii="Arial" w:hAnsi="Arial" w:cs="Arial"/>
          <w:sz w:val="20"/>
          <w:szCs w:val="20"/>
        </w:rPr>
        <w:t>:</w:t>
      </w:r>
    </w:p>
    <w:p w:rsidR="005E1719" w:rsidRPr="00B23F8E" w:rsidRDefault="005E1719" w:rsidP="005E1719">
      <w:pPr>
        <w:jc w:val="both"/>
        <w:rPr>
          <w:rFonts w:ascii="Arial" w:hAnsi="Arial" w:cs="Arial"/>
          <w:sz w:val="20"/>
          <w:szCs w:val="20"/>
        </w:rPr>
      </w:pPr>
      <w:r w:rsidRPr="00B23F8E">
        <w:rPr>
          <w:rFonts w:ascii="Arial" w:hAnsi="Arial" w:cs="Arial"/>
          <w:sz w:val="20"/>
          <w:szCs w:val="20"/>
        </w:rPr>
        <w:t>The duties of the Committee in relation to remuneration matters include:</w:t>
      </w:r>
    </w:p>
    <w:p w:rsidR="005E1719" w:rsidRPr="00B23F8E" w:rsidRDefault="005E1719" w:rsidP="005E1719">
      <w:pPr>
        <w:pStyle w:val="ListParagraph"/>
        <w:widowControl/>
        <w:numPr>
          <w:ilvl w:val="0"/>
          <w:numId w:val="4"/>
        </w:numPr>
        <w:jc w:val="both"/>
        <w:rPr>
          <w:rFonts w:ascii="Arial" w:hAnsi="Arial" w:cs="Arial"/>
          <w:sz w:val="20"/>
          <w:szCs w:val="20"/>
        </w:rPr>
      </w:pPr>
      <w:r w:rsidRPr="00B23F8E">
        <w:rPr>
          <w:rFonts w:ascii="Arial" w:hAnsi="Arial" w:cs="Arial"/>
          <w:sz w:val="20"/>
          <w:szCs w:val="20"/>
        </w:rPr>
        <w:t>to consider and determine the Remuneration Policy, based on the performance and also bearing in mind that the remuneration is reasonable and sufficient to attract retain and motivate members of the Board and such other factors as the Committee shall deem appropriate all elements of the remuneration of the members of the Board.</w:t>
      </w:r>
    </w:p>
    <w:p w:rsidR="005E1719" w:rsidRPr="00B23F8E" w:rsidRDefault="005E1719" w:rsidP="005E1719">
      <w:pPr>
        <w:pStyle w:val="ListParagraph"/>
        <w:widowControl/>
        <w:numPr>
          <w:ilvl w:val="0"/>
          <w:numId w:val="4"/>
        </w:numPr>
        <w:jc w:val="both"/>
        <w:rPr>
          <w:rFonts w:ascii="Arial" w:hAnsi="Arial" w:cs="Arial"/>
          <w:sz w:val="20"/>
          <w:szCs w:val="20"/>
        </w:rPr>
      </w:pPr>
      <w:r w:rsidRPr="00B23F8E">
        <w:rPr>
          <w:rFonts w:ascii="Arial" w:hAnsi="Arial" w:cs="Arial"/>
          <w:sz w:val="20"/>
          <w:szCs w:val="20"/>
        </w:rPr>
        <w:t>to approve the remuneration of the Senior Management including key managerial personnel of the Company maintaining a balance between fixed and incentive pay reflecting short and long term performance objectives appropriate to the working of the Company.</w:t>
      </w:r>
    </w:p>
    <w:p w:rsidR="005E1719" w:rsidRPr="00B23F8E" w:rsidRDefault="005E1719" w:rsidP="005E1719">
      <w:pPr>
        <w:pStyle w:val="ListParagraph"/>
        <w:widowControl/>
        <w:numPr>
          <w:ilvl w:val="0"/>
          <w:numId w:val="4"/>
        </w:numPr>
        <w:jc w:val="both"/>
        <w:rPr>
          <w:rFonts w:ascii="Arial" w:hAnsi="Arial" w:cs="Arial"/>
          <w:sz w:val="20"/>
          <w:szCs w:val="20"/>
        </w:rPr>
      </w:pPr>
      <w:r w:rsidRPr="00B23F8E">
        <w:rPr>
          <w:rFonts w:ascii="Arial" w:hAnsi="Arial" w:cs="Arial"/>
          <w:sz w:val="20"/>
          <w:szCs w:val="20"/>
        </w:rPr>
        <w:t xml:space="preserve"> to consider any other matters as may be requested by the Board;</w:t>
      </w:r>
    </w:p>
    <w:p w:rsidR="005E1719" w:rsidRDefault="005E1719" w:rsidP="005E1719">
      <w:pPr>
        <w:tabs>
          <w:tab w:val="left" w:pos="720"/>
        </w:tabs>
        <w:spacing w:line="240" w:lineRule="auto"/>
        <w:contextualSpacing/>
        <w:jc w:val="both"/>
        <w:rPr>
          <w:rFonts w:ascii="Arial" w:eastAsia="Arial" w:hAnsi="Arial" w:cs="Arial"/>
          <w:sz w:val="20"/>
          <w:szCs w:val="20"/>
        </w:rPr>
      </w:pPr>
    </w:p>
    <w:p w:rsidR="005E1719" w:rsidRPr="00052031" w:rsidRDefault="005E1719" w:rsidP="005E1719">
      <w:pPr>
        <w:tabs>
          <w:tab w:val="left" w:pos="720"/>
        </w:tabs>
        <w:spacing w:line="240" w:lineRule="auto"/>
        <w:contextualSpacing/>
        <w:jc w:val="both"/>
        <w:rPr>
          <w:rFonts w:ascii="Arial" w:eastAsia="Arial" w:hAnsi="Arial" w:cs="Arial"/>
          <w:sz w:val="20"/>
          <w:szCs w:val="20"/>
        </w:rPr>
      </w:pPr>
    </w:p>
    <w:p w:rsidR="00052031" w:rsidRPr="00052031" w:rsidRDefault="00052031" w:rsidP="00052031">
      <w:pPr>
        <w:spacing w:after="0" w:line="240" w:lineRule="auto"/>
        <w:ind w:right="5170"/>
        <w:contextualSpacing/>
        <w:jc w:val="both"/>
        <w:rPr>
          <w:rFonts w:ascii="Cambria" w:eastAsia="Cambria" w:hAnsi="Cambria" w:cs="Cambria"/>
          <w:sz w:val="28"/>
          <w:szCs w:val="28"/>
        </w:rPr>
      </w:pPr>
      <w:r w:rsidRPr="00052031">
        <w:rPr>
          <w:rFonts w:ascii="Cambria" w:eastAsia="Cambria" w:hAnsi="Cambria" w:cs="Cambria"/>
          <w:b/>
          <w:bCs/>
          <w:color w:val="365F91"/>
          <w:sz w:val="28"/>
          <w:szCs w:val="28"/>
        </w:rPr>
        <w:t>6. Meeting</w:t>
      </w:r>
    </w:p>
    <w:p w:rsidR="00052031" w:rsidRPr="00052031" w:rsidRDefault="00052031" w:rsidP="00052031">
      <w:pPr>
        <w:spacing w:after="0" w:line="240" w:lineRule="auto"/>
        <w:contextualSpacing/>
        <w:jc w:val="both"/>
        <w:rPr>
          <w:sz w:val="20"/>
          <w:szCs w:val="20"/>
        </w:rPr>
      </w:pPr>
    </w:p>
    <w:p w:rsidR="00052031" w:rsidRPr="00052031" w:rsidRDefault="00052031" w:rsidP="00052031">
      <w:pPr>
        <w:spacing w:after="0" w:line="240" w:lineRule="auto"/>
        <w:ind w:left="100" w:right="64"/>
        <w:contextualSpacing/>
        <w:jc w:val="both"/>
        <w:rPr>
          <w:rFonts w:ascii="Arial" w:eastAsia="Arial" w:hAnsi="Arial" w:cs="Arial"/>
          <w:sz w:val="20"/>
          <w:szCs w:val="20"/>
        </w:rPr>
      </w:pPr>
      <w:r w:rsidRPr="00052031">
        <w:rPr>
          <w:rFonts w:ascii="Arial" w:eastAsia="Arial" w:hAnsi="Arial" w:cs="Arial"/>
          <w:sz w:val="20"/>
          <w:szCs w:val="20"/>
        </w:rPr>
        <w:t xml:space="preserve">The Committee must meet </w:t>
      </w:r>
      <w:proofErr w:type="spellStart"/>
      <w:r w:rsidRPr="00052031">
        <w:rPr>
          <w:rFonts w:ascii="Arial" w:eastAsia="Arial" w:hAnsi="Arial" w:cs="Arial"/>
          <w:sz w:val="20"/>
          <w:szCs w:val="20"/>
        </w:rPr>
        <w:t>atleast</w:t>
      </w:r>
      <w:proofErr w:type="spellEnd"/>
      <w:r w:rsidRPr="00052031">
        <w:rPr>
          <w:rFonts w:ascii="Arial" w:eastAsia="Arial" w:hAnsi="Arial" w:cs="Arial"/>
          <w:sz w:val="20"/>
          <w:szCs w:val="20"/>
        </w:rPr>
        <w:t xml:space="preserve"> four times in a Year at appropriate intervals. Additional meetings may be called upon serving of proper notice at any time to address specific needs of the Company. The Committee may also take action from time to time by unanimous written consent. A Committee meeting may be called by the Committee Chairman, or any Committee member. The meeting must be held within business hours on a day which is not a public holiday. </w:t>
      </w:r>
    </w:p>
    <w:p w:rsidR="00052031" w:rsidRPr="00052031" w:rsidRDefault="00052031" w:rsidP="00052031">
      <w:pPr>
        <w:spacing w:after="0" w:line="240" w:lineRule="auto"/>
        <w:ind w:left="100" w:right="64"/>
        <w:contextualSpacing/>
        <w:jc w:val="both"/>
        <w:rPr>
          <w:rFonts w:ascii="Arial" w:eastAsia="Arial" w:hAnsi="Arial" w:cs="Arial"/>
          <w:sz w:val="20"/>
          <w:szCs w:val="20"/>
        </w:rPr>
      </w:pPr>
    </w:p>
    <w:p w:rsidR="00052031" w:rsidRPr="00052031" w:rsidRDefault="00052031" w:rsidP="00052031">
      <w:pPr>
        <w:spacing w:after="0" w:line="240" w:lineRule="auto"/>
        <w:ind w:left="100" w:right="64"/>
        <w:contextualSpacing/>
        <w:jc w:val="both"/>
        <w:rPr>
          <w:rFonts w:ascii="Arial" w:eastAsia="Arial" w:hAnsi="Arial" w:cs="Arial"/>
          <w:sz w:val="20"/>
          <w:szCs w:val="20"/>
        </w:rPr>
      </w:pPr>
      <w:r w:rsidRPr="00052031">
        <w:rPr>
          <w:rFonts w:ascii="Arial" w:eastAsia="Arial" w:hAnsi="Arial" w:cs="Arial"/>
          <w:sz w:val="20"/>
          <w:szCs w:val="20"/>
        </w:rPr>
        <w:t>Where any meeting of the Committee adjourns due to any reason the same shall stand adjourned till the next week at the same time and place on a day which is not a public holiday.</w:t>
      </w:r>
    </w:p>
    <w:p w:rsidR="00052031" w:rsidRPr="00052031" w:rsidRDefault="00052031" w:rsidP="00052031">
      <w:pPr>
        <w:spacing w:after="0" w:line="240" w:lineRule="auto"/>
        <w:ind w:left="100" w:right="64"/>
        <w:contextualSpacing/>
        <w:jc w:val="both"/>
        <w:rPr>
          <w:rFonts w:ascii="Arial" w:eastAsia="Arial" w:hAnsi="Arial" w:cs="Arial"/>
          <w:sz w:val="20"/>
          <w:szCs w:val="20"/>
        </w:rPr>
      </w:pPr>
    </w:p>
    <w:p w:rsidR="00052031" w:rsidRPr="00052031" w:rsidRDefault="00052031" w:rsidP="00052031">
      <w:pPr>
        <w:spacing w:after="0" w:line="240" w:lineRule="auto"/>
        <w:ind w:left="100" w:right="64"/>
        <w:contextualSpacing/>
        <w:jc w:val="both"/>
        <w:rPr>
          <w:rFonts w:ascii="Arial" w:eastAsia="Arial" w:hAnsi="Arial" w:cs="Arial"/>
          <w:sz w:val="20"/>
          <w:szCs w:val="20"/>
        </w:rPr>
      </w:pPr>
      <w:r w:rsidRPr="00052031">
        <w:rPr>
          <w:rFonts w:ascii="Arial" w:eastAsia="Arial" w:hAnsi="Arial" w:cs="Arial"/>
          <w:sz w:val="20"/>
          <w:szCs w:val="20"/>
        </w:rPr>
        <w:t>The extracts of the meeting must be recorded in the Minutes and shall be signed and confirmed by next meeting by the Chairman of the meeting or where such chairman ceases to be chairman or committee member then by Chairman of the next meeting.</w:t>
      </w:r>
    </w:p>
    <w:p w:rsidR="00052031" w:rsidRPr="00052031" w:rsidRDefault="00052031" w:rsidP="00052031">
      <w:pPr>
        <w:spacing w:after="0" w:line="240" w:lineRule="auto"/>
        <w:ind w:left="100" w:right="64"/>
        <w:contextualSpacing/>
        <w:jc w:val="both"/>
        <w:rPr>
          <w:rFonts w:ascii="Arial" w:eastAsia="Arial" w:hAnsi="Arial" w:cs="Arial"/>
          <w:sz w:val="20"/>
          <w:szCs w:val="20"/>
        </w:rPr>
      </w:pPr>
    </w:p>
    <w:p w:rsidR="00052031" w:rsidRPr="00052031" w:rsidRDefault="00052031" w:rsidP="00052031">
      <w:pPr>
        <w:spacing w:after="0" w:line="240" w:lineRule="auto"/>
        <w:ind w:left="100" w:right="64"/>
        <w:contextualSpacing/>
        <w:jc w:val="both"/>
        <w:rPr>
          <w:rFonts w:ascii="Arial" w:eastAsia="Arial" w:hAnsi="Arial" w:cs="Arial"/>
          <w:sz w:val="20"/>
          <w:szCs w:val="20"/>
        </w:rPr>
      </w:pPr>
    </w:p>
    <w:p w:rsidR="00052031" w:rsidRPr="00052031" w:rsidRDefault="00052031" w:rsidP="00052031">
      <w:pPr>
        <w:spacing w:after="0" w:line="240" w:lineRule="auto"/>
        <w:ind w:right="5170"/>
        <w:contextualSpacing/>
        <w:jc w:val="both"/>
        <w:rPr>
          <w:rFonts w:ascii="Cambria" w:eastAsia="Cambria" w:hAnsi="Cambria" w:cs="Cambria"/>
          <w:sz w:val="28"/>
          <w:szCs w:val="28"/>
        </w:rPr>
      </w:pPr>
      <w:r w:rsidRPr="00052031">
        <w:rPr>
          <w:rFonts w:ascii="Cambria" w:eastAsia="Cambria" w:hAnsi="Cambria" w:cs="Cambria"/>
          <w:b/>
          <w:bCs/>
          <w:color w:val="365F91"/>
          <w:sz w:val="28"/>
          <w:szCs w:val="28"/>
        </w:rPr>
        <w:t>7. Agenda and Notice</w:t>
      </w:r>
    </w:p>
    <w:p w:rsidR="00052031" w:rsidRPr="00052031" w:rsidRDefault="00052031" w:rsidP="00052031">
      <w:pPr>
        <w:spacing w:before="6" w:after="0" w:line="240" w:lineRule="auto"/>
        <w:contextualSpacing/>
        <w:jc w:val="both"/>
        <w:rPr>
          <w:sz w:val="19"/>
          <w:szCs w:val="19"/>
        </w:rPr>
      </w:pPr>
    </w:p>
    <w:p w:rsidR="00052031" w:rsidRPr="00052031" w:rsidRDefault="00052031" w:rsidP="00052031">
      <w:pPr>
        <w:spacing w:line="240" w:lineRule="auto"/>
        <w:ind w:left="90"/>
        <w:contextualSpacing/>
        <w:jc w:val="both"/>
        <w:rPr>
          <w:rFonts w:ascii="Arial" w:eastAsia="Arial" w:hAnsi="Arial" w:cs="Arial"/>
          <w:sz w:val="20"/>
          <w:szCs w:val="20"/>
        </w:rPr>
      </w:pPr>
      <w:r w:rsidRPr="00052031">
        <w:rPr>
          <w:rFonts w:ascii="Arial" w:eastAsia="Arial" w:hAnsi="Arial" w:cs="Arial"/>
          <w:sz w:val="20"/>
          <w:szCs w:val="20"/>
        </w:rPr>
        <w:t xml:space="preserve">Notice of the time and place of each meeting of the Committee must be served to each Committee member either by personal delivery, electronic mail, facsimile or other electronic means by not less than 7 clear days before the date of the meeting. However, whenever necessary Committee meetings may be held at any time at a shorter notice if all of the Committee members consent to hold meeting at a shorter notice or in case of urgency without serving upon notice where a Committee member participating in a Committee meeting is deemed to have waived notice of the meeting. The practice of the Committee is to provide notice of meetings to all directors in order that they may attend the meeting. </w:t>
      </w:r>
    </w:p>
    <w:p w:rsidR="00052031" w:rsidRPr="00052031" w:rsidRDefault="00052031" w:rsidP="00052031">
      <w:pPr>
        <w:spacing w:line="240" w:lineRule="auto"/>
        <w:contextualSpacing/>
        <w:jc w:val="both"/>
        <w:rPr>
          <w:rFonts w:ascii="Arial" w:eastAsia="Arial" w:hAnsi="Arial" w:cs="Arial"/>
          <w:sz w:val="20"/>
          <w:szCs w:val="20"/>
        </w:rPr>
      </w:pPr>
    </w:p>
    <w:p w:rsidR="00052031" w:rsidRPr="00052031" w:rsidRDefault="00052031" w:rsidP="00052031">
      <w:pPr>
        <w:spacing w:line="240" w:lineRule="auto"/>
        <w:ind w:left="90"/>
        <w:contextualSpacing/>
        <w:jc w:val="both"/>
        <w:rPr>
          <w:rFonts w:ascii="Arial" w:eastAsia="Arial" w:hAnsi="Arial" w:cs="Arial"/>
          <w:sz w:val="20"/>
          <w:szCs w:val="20"/>
        </w:rPr>
      </w:pPr>
      <w:r w:rsidRPr="00052031">
        <w:rPr>
          <w:rFonts w:ascii="Arial" w:eastAsia="Arial" w:hAnsi="Arial" w:cs="Arial"/>
          <w:sz w:val="20"/>
          <w:szCs w:val="20"/>
        </w:rPr>
        <w:t>The Chairman of the Committee shall establish the agenda for each Committee meeting. The agenda of the business to be transacted at meeting shall be distributed to Committee members along with Notice. Each Committee member is free to request the inclusion of other agenda items.</w:t>
      </w:r>
    </w:p>
    <w:p w:rsidR="00052031" w:rsidRPr="00052031" w:rsidRDefault="00052031" w:rsidP="00052031">
      <w:pPr>
        <w:spacing w:line="240" w:lineRule="auto"/>
        <w:contextualSpacing/>
        <w:jc w:val="both"/>
      </w:pPr>
    </w:p>
    <w:p w:rsidR="00052031" w:rsidRPr="00052031" w:rsidRDefault="00052031" w:rsidP="00052031">
      <w:pPr>
        <w:spacing w:line="240" w:lineRule="auto"/>
        <w:contextualSpacing/>
        <w:jc w:val="both"/>
      </w:pPr>
      <w:r w:rsidRPr="00052031">
        <w:rPr>
          <w:rFonts w:ascii="Cambria" w:eastAsia="Cambria" w:hAnsi="Cambria" w:cs="Cambria"/>
          <w:b/>
          <w:bCs/>
          <w:color w:val="365F91"/>
          <w:position w:val="-1"/>
          <w:sz w:val="28"/>
          <w:szCs w:val="28"/>
        </w:rPr>
        <w:t>8. Quorum and Attendance</w:t>
      </w:r>
    </w:p>
    <w:p w:rsidR="00052031" w:rsidRPr="00052031" w:rsidRDefault="00052031" w:rsidP="00052031">
      <w:pPr>
        <w:spacing w:line="240" w:lineRule="auto"/>
        <w:contextualSpacing/>
        <w:jc w:val="both"/>
        <w:rPr>
          <w:rFonts w:ascii="Arial" w:eastAsia="Arial" w:hAnsi="Arial" w:cs="Arial"/>
          <w:sz w:val="20"/>
          <w:szCs w:val="20"/>
        </w:rPr>
      </w:pPr>
    </w:p>
    <w:p w:rsidR="00052031" w:rsidRPr="00052031" w:rsidRDefault="00052031" w:rsidP="00052031">
      <w:pPr>
        <w:spacing w:line="240" w:lineRule="auto"/>
        <w:ind w:left="90"/>
        <w:contextualSpacing/>
        <w:jc w:val="both"/>
        <w:rPr>
          <w:rFonts w:ascii="Arial" w:eastAsia="Arial" w:hAnsi="Arial" w:cs="Arial"/>
          <w:sz w:val="20"/>
          <w:szCs w:val="20"/>
        </w:rPr>
      </w:pPr>
      <w:r w:rsidRPr="00052031">
        <w:rPr>
          <w:rFonts w:ascii="Arial" w:eastAsia="Arial" w:hAnsi="Arial" w:cs="Arial"/>
          <w:sz w:val="20"/>
          <w:szCs w:val="20"/>
        </w:rPr>
        <w:t xml:space="preserve">A quorum for any Committee meeting shall be one-third of its total strength (any fraction contained in that one-third to be rounded off as one) or two members, whichever is higher. A Committee member who is unable to attend a Committee meeting in person may participate by telephone or teleconference or by </w:t>
      </w:r>
      <w:r w:rsidRPr="00052031">
        <w:rPr>
          <w:rFonts w:ascii="Arial" w:eastAsia="Arial" w:hAnsi="Arial" w:cs="Arial"/>
          <w:sz w:val="20"/>
          <w:szCs w:val="20"/>
        </w:rPr>
        <w:lastRenderedPageBreak/>
        <w:t>video Conference . Participation through video conference  shall be counted for the purpose of quorum.</w:t>
      </w:r>
    </w:p>
    <w:p w:rsidR="00052031" w:rsidRPr="00052031" w:rsidRDefault="00052031" w:rsidP="00052031">
      <w:pPr>
        <w:tabs>
          <w:tab w:val="left" w:pos="1841"/>
        </w:tabs>
        <w:spacing w:line="240" w:lineRule="auto"/>
        <w:contextualSpacing/>
        <w:jc w:val="both"/>
        <w:rPr>
          <w:rFonts w:ascii="Arial" w:eastAsia="Arial" w:hAnsi="Arial" w:cs="Arial"/>
          <w:sz w:val="20"/>
          <w:szCs w:val="20"/>
        </w:rPr>
      </w:pPr>
    </w:p>
    <w:p w:rsidR="00052031" w:rsidRPr="00052031" w:rsidRDefault="00052031" w:rsidP="00052031">
      <w:pPr>
        <w:spacing w:after="0" w:line="240" w:lineRule="auto"/>
        <w:ind w:right="7663"/>
        <w:contextualSpacing/>
        <w:jc w:val="both"/>
        <w:rPr>
          <w:rFonts w:ascii="Cambria" w:eastAsia="Cambria" w:hAnsi="Cambria" w:cs="Cambria"/>
          <w:sz w:val="28"/>
          <w:szCs w:val="28"/>
        </w:rPr>
      </w:pPr>
      <w:r w:rsidRPr="00052031">
        <w:rPr>
          <w:rFonts w:ascii="Cambria" w:eastAsia="Cambria" w:hAnsi="Cambria" w:cs="Cambria"/>
          <w:b/>
          <w:bCs/>
          <w:color w:val="365F91"/>
          <w:sz w:val="28"/>
          <w:szCs w:val="28"/>
        </w:rPr>
        <w:t xml:space="preserve">9. </w:t>
      </w:r>
      <w:r w:rsidRPr="00052031">
        <w:rPr>
          <w:rFonts w:ascii="Cambria" w:eastAsia="Cambria" w:hAnsi="Cambria" w:cs="Cambria"/>
          <w:b/>
          <w:bCs/>
          <w:color w:val="365F91"/>
          <w:spacing w:val="-1"/>
          <w:sz w:val="28"/>
          <w:szCs w:val="28"/>
        </w:rPr>
        <w:t>R</w:t>
      </w:r>
      <w:r w:rsidRPr="00052031">
        <w:rPr>
          <w:rFonts w:ascii="Cambria" w:eastAsia="Cambria" w:hAnsi="Cambria" w:cs="Cambria"/>
          <w:b/>
          <w:bCs/>
          <w:color w:val="365F91"/>
          <w:sz w:val="28"/>
          <w:szCs w:val="28"/>
        </w:rPr>
        <w:t>ep</w:t>
      </w:r>
      <w:r w:rsidRPr="00052031">
        <w:rPr>
          <w:rFonts w:ascii="Cambria" w:eastAsia="Cambria" w:hAnsi="Cambria" w:cs="Cambria"/>
          <w:b/>
          <w:bCs/>
          <w:color w:val="365F91"/>
          <w:spacing w:val="1"/>
          <w:sz w:val="28"/>
          <w:szCs w:val="28"/>
        </w:rPr>
        <w:t>o</w:t>
      </w:r>
      <w:r w:rsidRPr="00052031">
        <w:rPr>
          <w:rFonts w:ascii="Cambria" w:eastAsia="Cambria" w:hAnsi="Cambria" w:cs="Cambria"/>
          <w:b/>
          <w:bCs/>
          <w:color w:val="365F91"/>
          <w:sz w:val="28"/>
          <w:szCs w:val="28"/>
        </w:rPr>
        <w:t>r</w:t>
      </w:r>
      <w:r w:rsidRPr="00052031">
        <w:rPr>
          <w:rFonts w:ascii="Cambria" w:eastAsia="Cambria" w:hAnsi="Cambria" w:cs="Cambria"/>
          <w:b/>
          <w:bCs/>
          <w:color w:val="365F91"/>
          <w:spacing w:val="-2"/>
          <w:sz w:val="28"/>
          <w:szCs w:val="28"/>
        </w:rPr>
        <w:t>t</w:t>
      </w:r>
      <w:r w:rsidRPr="00052031">
        <w:rPr>
          <w:rFonts w:ascii="Cambria" w:eastAsia="Cambria" w:hAnsi="Cambria" w:cs="Cambria"/>
          <w:b/>
          <w:bCs/>
          <w:color w:val="365F91"/>
          <w:sz w:val="28"/>
          <w:szCs w:val="28"/>
        </w:rPr>
        <w:t>i</w:t>
      </w:r>
      <w:r w:rsidRPr="00052031">
        <w:rPr>
          <w:rFonts w:ascii="Cambria" w:eastAsia="Cambria" w:hAnsi="Cambria" w:cs="Cambria"/>
          <w:b/>
          <w:bCs/>
          <w:color w:val="365F91"/>
          <w:spacing w:val="-1"/>
          <w:sz w:val="28"/>
          <w:szCs w:val="28"/>
        </w:rPr>
        <w:t>n</w:t>
      </w:r>
      <w:r w:rsidRPr="00052031">
        <w:rPr>
          <w:rFonts w:ascii="Cambria" w:eastAsia="Cambria" w:hAnsi="Cambria" w:cs="Cambria"/>
          <w:b/>
          <w:bCs/>
          <w:color w:val="365F91"/>
          <w:sz w:val="28"/>
          <w:szCs w:val="28"/>
        </w:rPr>
        <w:t>g</w:t>
      </w:r>
    </w:p>
    <w:p w:rsidR="00052031" w:rsidRPr="00052031" w:rsidRDefault="00052031" w:rsidP="00052031">
      <w:pPr>
        <w:spacing w:before="9" w:after="0" w:line="240" w:lineRule="auto"/>
        <w:contextualSpacing/>
        <w:jc w:val="both"/>
        <w:rPr>
          <w:sz w:val="15"/>
          <w:szCs w:val="15"/>
        </w:rPr>
      </w:pPr>
    </w:p>
    <w:p w:rsidR="00052031" w:rsidRPr="00052031" w:rsidRDefault="00052031" w:rsidP="00052031">
      <w:pPr>
        <w:spacing w:after="0" w:line="240" w:lineRule="auto"/>
        <w:ind w:left="100" w:right="65"/>
        <w:contextualSpacing/>
        <w:jc w:val="both"/>
        <w:rPr>
          <w:rFonts w:ascii="Arial" w:eastAsia="Arial" w:hAnsi="Arial" w:cs="Arial"/>
          <w:sz w:val="20"/>
          <w:szCs w:val="20"/>
        </w:rPr>
      </w:pPr>
      <w:r w:rsidRPr="00052031">
        <w:rPr>
          <w:rFonts w:ascii="Arial" w:eastAsia="Arial" w:hAnsi="Arial" w:cs="Arial"/>
          <w:spacing w:val="-1"/>
          <w:sz w:val="20"/>
          <w:szCs w:val="20"/>
        </w:rPr>
        <w:t xml:space="preserve">The policy formed by Nomination and Remuneration Committee </w:t>
      </w:r>
      <w:r w:rsidRPr="00052031">
        <w:rPr>
          <w:rFonts w:ascii="Arial" w:eastAsia="Arial" w:hAnsi="Arial" w:cs="Arial"/>
          <w:spacing w:val="-2"/>
          <w:sz w:val="20"/>
          <w:szCs w:val="20"/>
        </w:rPr>
        <w:t>w</w:t>
      </w:r>
      <w:r w:rsidRPr="00052031">
        <w:rPr>
          <w:rFonts w:ascii="Arial" w:eastAsia="Arial" w:hAnsi="Arial" w:cs="Arial"/>
          <w:spacing w:val="1"/>
          <w:sz w:val="20"/>
          <w:szCs w:val="20"/>
        </w:rPr>
        <w:t>i</w:t>
      </w:r>
      <w:r w:rsidRPr="00052031">
        <w:rPr>
          <w:rFonts w:ascii="Arial" w:eastAsia="Arial" w:hAnsi="Arial" w:cs="Arial"/>
          <w:spacing w:val="-1"/>
          <w:sz w:val="20"/>
          <w:szCs w:val="20"/>
        </w:rPr>
        <w:t>l</w:t>
      </w:r>
      <w:r w:rsidRPr="00052031">
        <w:rPr>
          <w:rFonts w:ascii="Arial" w:eastAsia="Arial" w:hAnsi="Arial" w:cs="Arial"/>
          <w:sz w:val="20"/>
          <w:szCs w:val="20"/>
        </w:rPr>
        <w:t>l</w:t>
      </w:r>
      <w:r w:rsidRPr="00052031">
        <w:rPr>
          <w:rFonts w:ascii="Arial" w:eastAsia="Arial" w:hAnsi="Arial" w:cs="Arial"/>
          <w:spacing w:val="3"/>
          <w:sz w:val="20"/>
          <w:szCs w:val="20"/>
        </w:rPr>
        <w:t xml:space="preserve"> </w:t>
      </w:r>
      <w:r w:rsidRPr="00052031">
        <w:rPr>
          <w:rFonts w:ascii="Arial" w:eastAsia="Arial" w:hAnsi="Arial" w:cs="Arial"/>
          <w:sz w:val="20"/>
          <w:szCs w:val="20"/>
        </w:rPr>
        <w:t>be</w:t>
      </w:r>
      <w:r w:rsidRPr="00052031">
        <w:rPr>
          <w:rFonts w:ascii="Arial" w:eastAsia="Arial" w:hAnsi="Arial" w:cs="Arial"/>
          <w:spacing w:val="1"/>
          <w:sz w:val="20"/>
          <w:szCs w:val="20"/>
        </w:rPr>
        <w:t xml:space="preserve"> r</w:t>
      </w:r>
      <w:r w:rsidRPr="00052031">
        <w:rPr>
          <w:rFonts w:ascii="Arial" w:eastAsia="Arial" w:hAnsi="Arial" w:cs="Arial"/>
          <w:spacing w:val="2"/>
          <w:sz w:val="20"/>
          <w:szCs w:val="20"/>
        </w:rPr>
        <w:t>e</w:t>
      </w:r>
      <w:r w:rsidRPr="00052031">
        <w:rPr>
          <w:rFonts w:ascii="Arial" w:eastAsia="Arial" w:hAnsi="Arial" w:cs="Arial"/>
          <w:sz w:val="20"/>
          <w:szCs w:val="20"/>
        </w:rPr>
        <w:t>p</w:t>
      </w:r>
      <w:r w:rsidRPr="00052031">
        <w:rPr>
          <w:rFonts w:ascii="Arial" w:eastAsia="Arial" w:hAnsi="Arial" w:cs="Arial"/>
          <w:spacing w:val="-1"/>
          <w:sz w:val="20"/>
          <w:szCs w:val="20"/>
        </w:rPr>
        <w:t>o</w:t>
      </w:r>
      <w:r w:rsidRPr="00052031">
        <w:rPr>
          <w:rFonts w:ascii="Arial" w:eastAsia="Arial" w:hAnsi="Arial" w:cs="Arial"/>
          <w:spacing w:val="1"/>
          <w:sz w:val="20"/>
          <w:szCs w:val="20"/>
        </w:rPr>
        <w:t>r</w:t>
      </w:r>
      <w:r w:rsidRPr="00052031">
        <w:rPr>
          <w:rFonts w:ascii="Arial" w:eastAsia="Arial" w:hAnsi="Arial" w:cs="Arial"/>
          <w:sz w:val="20"/>
          <w:szCs w:val="20"/>
        </w:rPr>
        <w:t>ted as</w:t>
      </w:r>
      <w:r w:rsidRPr="00052031">
        <w:rPr>
          <w:rFonts w:ascii="Arial" w:eastAsia="Arial" w:hAnsi="Arial" w:cs="Arial"/>
          <w:spacing w:val="3"/>
          <w:sz w:val="20"/>
          <w:szCs w:val="20"/>
        </w:rPr>
        <w:t xml:space="preserve"> </w:t>
      </w:r>
      <w:r w:rsidRPr="00052031">
        <w:rPr>
          <w:rFonts w:ascii="Arial" w:eastAsia="Arial" w:hAnsi="Arial" w:cs="Arial"/>
          <w:sz w:val="20"/>
          <w:szCs w:val="20"/>
        </w:rPr>
        <w:t>p</w:t>
      </w:r>
      <w:r w:rsidRPr="00052031">
        <w:rPr>
          <w:rFonts w:ascii="Arial" w:eastAsia="Arial" w:hAnsi="Arial" w:cs="Arial"/>
          <w:spacing w:val="-1"/>
          <w:sz w:val="20"/>
          <w:szCs w:val="20"/>
        </w:rPr>
        <w:t>a</w:t>
      </w:r>
      <w:r w:rsidRPr="00052031">
        <w:rPr>
          <w:rFonts w:ascii="Arial" w:eastAsia="Arial" w:hAnsi="Arial" w:cs="Arial"/>
          <w:spacing w:val="1"/>
          <w:sz w:val="20"/>
          <w:szCs w:val="20"/>
        </w:rPr>
        <w:t>r</w:t>
      </w:r>
      <w:r w:rsidRPr="00052031">
        <w:rPr>
          <w:rFonts w:ascii="Arial" w:eastAsia="Arial" w:hAnsi="Arial" w:cs="Arial"/>
          <w:sz w:val="20"/>
          <w:szCs w:val="20"/>
        </w:rPr>
        <w:t>t</w:t>
      </w:r>
      <w:r w:rsidRPr="00052031">
        <w:rPr>
          <w:rFonts w:ascii="Arial" w:eastAsia="Arial" w:hAnsi="Arial" w:cs="Arial"/>
          <w:spacing w:val="1"/>
          <w:sz w:val="20"/>
          <w:szCs w:val="20"/>
        </w:rPr>
        <w:t xml:space="preserve"> </w:t>
      </w:r>
      <w:r w:rsidRPr="00052031">
        <w:rPr>
          <w:rFonts w:ascii="Arial" w:eastAsia="Arial" w:hAnsi="Arial" w:cs="Arial"/>
          <w:sz w:val="20"/>
          <w:szCs w:val="20"/>
        </w:rPr>
        <w:t>of</w:t>
      </w:r>
      <w:r w:rsidRPr="00052031">
        <w:rPr>
          <w:rFonts w:ascii="Arial" w:eastAsia="Arial" w:hAnsi="Arial" w:cs="Arial"/>
          <w:spacing w:val="6"/>
          <w:sz w:val="20"/>
          <w:szCs w:val="20"/>
        </w:rPr>
        <w:t xml:space="preserve"> </w:t>
      </w:r>
      <w:r w:rsidRPr="00052031">
        <w:rPr>
          <w:rFonts w:ascii="Arial" w:eastAsia="Arial" w:hAnsi="Arial" w:cs="Arial"/>
          <w:sz w:val="20"/>
          <w:szCs w:val="20"/>
        </w:rPr>
        <w:t>the</w:t>
      </w:r>
      <w:r w:rsidRPr="00052031">
        <w:rPr>
          <w:rFonts w:ascii="Arial" w:eastAsia="Arial" w:hAnsi="Arial" w:cs="Arial"/>
          <w:spacing w:val="1"/>
          <w:sz w:val="20"/>
          <w:szCs w:val="20"/>
        </w:rPr>
        <w:t xml:space="preserve"> </w:t>
      </w:r>
      <w:r w:rsidRPr="00052031">
        <w:rPr>
          <w:rFonts w:ascii="Arial" w:eastAsia="Arial" w:hAnsi="Arial" w:cs="Arial"/>
          <w:sz w:val="20"/>
          <w:szCs w:val="20"/>
        </w:rPr>
        <w:t>D</w:t>
      </w:r>
      <w:r w:rsidRPr="00052031">
        <w:rPr>
          <w:rFonts w:ascii="Arial" w:eastAsia="Arial" w:hAnsi="Arial" w:cs="Arial"/>
          <w:spacing w:val="-1"/>
          <w:sz w:val="20"/>
          <w:szCs w:val="20"/>
        </w:rPr>
        <w:t>i</w:t>
      </w:r>
      <w:r w:rsidRPr="00052031">
        <w:rPr>
          <w:rFonts w:ascii="Arial" w:eastAsia="Arial" w:hAnsi="Arial" w:cs="Arial"/>
          <w:spacing w:val="3"/>
          <w:sz w:val="20"/>
          <w:szCs w:val="20"/>
        </w:rPr>
        <w:t>r</w:t>
      </w:r>
      <w:r w:rsidRPr="00052031">
        <w:rPr>
          <w:rFonts w:ascii="Arial" w:eastAsia="Arial" w:hAnsi="Arial" w:cs="Arial"/>
          <w:sz w:val="20"/>
          <w:szCs w:val="20"/>
        </w:rPr>
        <w:t>e</w:t>
      </w:r>
      <w:r w:rsidRPr="00052031">
        <w:rPr>
          <w:rFonts w:ascii="Arial" w:eastAsia="Arial" w:hAnsi="Arial" w:cs="Arial"/>
          <w:spacing w:val="1"/>
          <w:sz w:val="20"/>
          <w:szCs w:val="20"/>
        </w:rPr>
        <w:t>c</w:t>
      </w:r>
      <w:r w:rsidRPr="00052031">
        <w:rPr>
          <w:rFonts w:ascii="Arial" w:eastAsia="Arial" w:hAnsi="Arial" w:cs="Arial"/>
          <w:sz w:val="20"/>
          <w:szCs w:val="20"/>
        </w:rPr>
        <w:t>tor</w:t>
      </w:r>
      <w:r w:rsidRPr="00052031">
        <w:rPr>
          <w:rFonts w:ascii="Arial" w:eastAsia="Arial" w:hAnsi="Arial" w:cs="Arial"/>
          <w:spacing w:val="-1"/>
          <w:sz w:val="20"/>
          <w:szCs w:val="20"/>
        </w:rPr>
        <w:t>’</w:t>
      </w:r>
      <w:r w:rsidRPr="00052031">
        <w:rPr>
          <w:rFonts w:ascii="Arial" w:eastAsia="Arial" w:hAnsi="Arial" w:cs="Arial"/>
          <w:sz w:val="20"/>
          <w:szCs w:val="20"/>
        </w:rPr>
        <w:t>s</w:t>
      </w:r>
      <w:r w:rsidRPr="00052031">
        <w:rPr>
          <w:rFonts w:ascii="Arial" w:eastAsia="Arial" w:hAnsi="Arial" w:cs="Arial"/>
          <w:spacing w:val="-3"/>
          <w:sz w:val="20"/>
          <w:szCs w:val="20"/>
        </w:rPr>
        <w:t xml:space="preserve"> </w:t>
      </w:r>
      <w:r w:rsidRPr="00052031">
        <w:rPr>
          <w:rFonts w:ascii="Arial" w:eastAsia="Arial" w:hAnsi="Arial" w:cs="Arial"/>
          <w:sz w:val="20"/>
          <w:szCs w:val="20"/>
        </w:rPr>
        <w:t>Rep</w:t>
      </w:r>
      <w:r w:rsidRPr="00052031">
        <w:rPr>
          <w:rFonts w:ascii="Arial" w:eastAsia="Arial" w:hAnsi="Arial" w:cs="Arial"/>
          <w:spacing w:val="-1"/>
          <w:sz w:val="20"/>
          <w:szCs w:val="20"/>
        </w:rPr>
        <w:t>o</w:t>
      </w:r>
      <w:r w:rsidRPr="00052031">
        <w:rPr>
          <w:rFonts w:ascii="Arial" w:eastAsia="Arial" w:hAnsi="Arial" w:cs="Arial"/>
          <w:spacing w:val="1"/>
          <w:sz w:val="20"/>
          <w:szCs w:val="20"/>
        </w:rPr>
        <w:t>r</w:t>
      </w:r>
      <w:r w:rsidRPr="00052031">
        <w:rPr>
          <w:rFonts w:ascii="Arial" w:eastAsia="Arial" w:hAnsi="Arial" w:cs="Arial"/>
          <w:sz w:val="20"/>
          <w:szCs w:val="20"/>
        </w:rPr>
        <w:t>t</w:t>
      </w:r>
      <w:r w:rsidRPr="00052031">
        <w:rPr>
          <w:rFonts w:ascii="Arial" w:eastAsia="Arial" w:hAnsi="Arial" w:cs="Arial"/>
          <w:spacing w:val="2"/>
          <w:sz w:val="20"/>
          <w:szCs w:val="20"/>
        </w:rPr>
        <w:t xml:space="preserve"> </w:t>
      </w:r>
      <w:r w:rsidRPr="00052031">
        <w:rPr>
          <w:rFonts w:ascii="Arial" w:eastAsia="Arial" w:hAnsi="Arial" w:cs="Arial"/>
          <w:spacing w:val="-1"/>
          <w:sz w:val="20"/>
          <w:szCs w:val="20"/>
        </w:rPr>
        <w:t>i</w:t>
      </w:r>
      <w:r w:rsidRPr="00052031">
        <w:rPr>
          <w:rFonts w:ascii="Arial" w:eastAsia="Arial" w:hAnsi="Arial" w:cs="Arial"/>
          <w:sz w:val="20"/>
          <w:szCs w:val="20"/>
        </w:rPr>
        <w:t>n</w:t>
      </w:r>
      <w:r w:rsidRPr="00052031">
        <w:rPr>
          <w:rFonts w:ascii="Arial" w:eastAsia="Arial" w:hAnsi="Arial" w:cs="Arial"/>
          <w:spacing w:val="2"/>
          <w:sz w:val="20"/>
          <w:szCs w:val="20"/>
        </w:rPr>
        <w:t xml:space="preserve"> </w:t>
      </w:r>
      <w:r w:rsidRPr="00052031">
        <w:rPr>
          <w:rFonts w:ascii="Arial" w:eastAsia="Arial" w:hAnsi="Arial" w:cs="Arial"/>
          <w:sz w:val="20"/>
          <w:szCs w:val="20"/>
        </w:rPr>
        <w:t>t</w:t>
      </w:r>
      <w:r w:rsidRPr="00052031">
        <w:rPr>
          <w:rFonts w:ascii="Arial" w:eastAsia="Arial" w:hAnsi="Arial" w:cs="Arial"/>
          <w:spacing w:val="2"/>
          <w:sz w:val="20"/>
          <w:szCs w:val="20"/>
        </w:rPr>
        <w:t>h</w:t>
      </w:r>
      <w:r w:rsidRPr="00052031">
        <w:rPr>
          <w:rFonts w:ascii="Arial" w:eastAsia="Arial" w:hAnsi="Arial" w:cs="Arial"/>
          <w:sz w:val="20"/>
          <w:szCs w:val="20"/>
        </w:rPr>
        <w:t>e</w:t>
      </w:r>
      <w:r w:rsidRPr="00052031">
        <w:rPr>
          <w:rFonts w:ascii="Arial" w:eastAsia="Arial" w:hAnsi="Arial" w:cs="Arial"/>
          <w:spacing w:val="1"/>
          <w:sz w:val="20"/>
          <w:szCs w:val="20"/>
        </w:rPr>
        <w:t xml:space="preserve"> Company’s</w:t>
      </w:r>
      <w:r w:rsidRPr="00052031">
        <w:rPr>
          <w:rFonts w:ascii="Arial" w:eastAsia="Arial" w:hAnsi="Arial" w:cs="Arial"/>
          <w:sz w:val="20"/>
          <w:szCs w:val="20"/>
        </w:rPr>
        <w:t xml:space="preserve"> </w:t>
      </w:r>
      <w:r w:rsidRPr="00052031">
        <w:rPr>
          <w:rFonts w:ascii="Arial" w:eastAsia="Arial" w:hAnsi="Arial" w:cs="Arial"/>
          <w:spacing w:val="-1"/>
          <w:sz w:val="20"/>
          <w:szCs w:val="20"/>
        </w:rPr>
        <w:t>A</w:t>
      </w:r>
      <w:r w:rsidRPr="00052031">
        <w:rPr>
          <w:rFonts w:ascii="Arial" w:eastAsia="Arial" w:hAnsi="Arial" w:cs="Arial"/>
          <w:sz w:val="20"/>
          <w:szCs w:val="20"/>
        </w:rPr>
        <w:t>n</w:t>
      </w:r>
      <w:r w:rsidRPr="00052031">
        <w:rPr>
          <w:rFonts w:ascii="Arial" w:eastAsia="Arial" w:hAnsi="Arial" w:cs="Arial"/>
          <w:spacing w:val="1"/>
          <w:sz w:val="20"/>
          <w:szCs w:val="20"/>
        </w:rPr>
        <w:t>n</w:t>
      </w:r>
      <w:r w:rsidRPr="00052031">
        <w:rPr>
          <w:rFonts w:ascii="Arial" w:eastAsia="Arial" w:hAnsi="Arial" w:cs="Arial"/>
          <w:sz w:val="20"/>
          <w:szCs w:val="20"/>
        </w:rPr>
        <w:t>u</w:t>
      </w:r>
      <w:r w:rsidRPr="00052031">
        <w:rPr>
          <w:rFonts w:ascii="Arial" w:eastAsia="Arial" w:hAnsi="Arial" w:cs="Arial"/>
          <w:spacing w:val="1"/>
          <w:sz w:val="20"/>
          <w:szCs w:val="20"/>
        </w:rPr>
        <w:t>a</w:t>
      </w:r>
      <w:r w:rsidRPr="00052031">
        <w:rPr>
          <w:rFonts w:ascii="Arial" w:eastAsia="Arial" w:hAnsi="Arial" w:cs="Arial"/>
          <w:sz w:val="20"/>
          <w:szCs w:val="20"/>
        </w:rPr>
        <w:t>l</w:t>
      </w:r>
      <w:r w:rsidRPr="00052031">
        <w:rPr>
          <w:rFonts w:ascii="Arial" w:eastAsia="Arial" w:hAnsi="Arial" w:cs="Arial"/>
          <w:spacing w:val="-7"/>
          <w:sz w:val="20"/>
          <w:szCs w:val="20"/>
        </w:rPr>
        <w:t xml:space="preserve"> </w:t>
      </w:r>
      <w:r w:rsidRPr="00052031">
        <w:rPr>
          <w:rFonts w:ascii="Arial" w:eastAsia="Arial" w:hAnsi="Arial" w:cs="Arial"/>
          <w:sz w:val="20"/>
          <w:szCs w:val="20"/>
        </w:rPr>
        <w:t>R</w:t>
      </w:r>
      <w:r w:rsidRPr="00052031">
        <w:rPr>
          <w:rFonts w:ascii="Arial" w:eastAsia="Arial" w:hAnsi="Arial" w:cs="Arial"/>
          <w:spacing w:val="2"/>
          <w:sz w:val="20"/>
          <w:szCs w:val="20"/>
        </w:rPr>
        <w:t>e</w:t>
      </w:r>
      <w:r w:rsidRPr="00052031">
        <w:rPr>
          <w:rFonts w:ascii="Arial" w:eastAsia="Arial" w:hAnsi="Arial" w:cs="Arial"/>
          <w:sz w:val="20"/>
          <w:szCs w:val="20"/>
        </w:rPr>
        <w:t>p</w:t>
      </w:r>
      <w:r w:rsidRPr="00052031">
        <w:rPr>
          <w:rFonts w:ascii="Arial" w:eastAsia="Arial" w:hAnsi="Arial" w:cs="Arial"/>
          <w:spacing w:val="-1"/>
          <w:sz w:val="20"/>
          <w:szCs w:val="20"/>
        </w:rPr>
        <w:t>o</w:t>
      </w:r>
      <w:r w:rsidRPr="00052031">
        <w:rPr>
          <w:rFonts w:ascii="Arial" w:eastAsia="Arial" w:hAnsi="Arial" w:cs="Arial"/>
          <w:spacing w:val="1"/>
          <w:sz w:val="20"/>
          <w:szCs w:val="20"/>
        </w:rPr>
        <w:t>r</w:t>
      </w:r>
      <w:r w:rsidRPr="00052031">
        <w:rPr>
          <w:rFonts w:ascii="Arial" w:eastAsia="Arial" w:hAnsi="Arial" w:cs="Arial"/>
          <w:sz w:val="20"/>
          <w:szCs w:val="20"/>
        </w:rPr>
        <w:t>t</w:t>
      </w:r>
      <w:r w:rsidRPr="00052031">
        <w:rPr>
          <w:rFonts w:ascii="Arial" w:eastAsia="Arial" w:hAnsi="Arial" w:cs="Arial"/>
          <w:spacing w:val="-6"/>
          <w:sz w:val="20"/>
          <w:szCs w:val="20"/>
        </w:rPr>
        <w:t xml:space="preserve"> </w:t>
      </w:r>
      <w:r w:rsidRPr="00052031">
        <w:rPr>
          <w:rFonts w:ascii="Arial" w:eastAsia="Arial" w:hAnsi="Arial" w:cs="Arial"/>
          <w:spacing w:val="2"/>
          <w:sz w:val="20"/>
          <w:szCs w:val="20"/>
        </w:rPr>
        <w:t>a</w:t>
      </w:r>
      <w:r w:rsidRPr="00052031">
        <w:rPr>
          <w:rFonts w:ascii="Arial" w:eastAsia="Arial" w:hAnsi="Arial" w:cs="Arial"/>
          <w:sz w:val="20"/>
          <w:szCs w:val="20"/>
        </w:rPr>
        <w:t>nd</w:t>
      </w:r>
      <w:r w:rsidRPr="00052031">
        <w:rPr>
          <w:rFonts w:ascii="Arial" w:eastAsia="Arial" w:hAnsi="Arial" w:cs="Arial"/>
          <w:spacing w:val="-2"/>
          <w:sz w:val="20"/>
          <w:szCs w:val="20"/>
        </w:rPr>
        <w:t xml:space="preserve"> </w:t>
      </w:r>
      <w:r w:rsidRPr="00052031">
        <w:rPr>
          <w:rFonts w:ascii="Arial" w:eastAsia="Arial" w:hAnsi="Arial" w:cs="Arial"/>
          <w:sz w:val="20"/>
          <w:szCs w:val="20"/>
        </w:rPr>
        <w:t>a</w:t>
      </w:r>
      <w:r w:rsidRPr="00052031">
        <w:rPr>
          <w:rFonts w:ascii="Arial" w:eastAsia="Arial" w:hAnsi="Arial" w:cs="Arial"/>
          <w:spacing w:val="-1"/>
          <w:sz w:val="20"/>
          <w:szCs w:val="20"/>
        </w:rPr>
        <w:t>l</w:t>
      </w:r>
      <w:r w:rsidRPr="00052031">
        <w:rPr>
          <w:rFonts w:ascii="Arial" w:eastAsia="Arial" w:hAnsi="Arial" w:cs="Arial"/>
          <w:spacing w:val="1"/>
          <w:sz w:val="20"/>
          <w:szCs w:val="20"/>
        </w:rPr>
        <w:t>s</w:t>
      </w:r>
      <w:r w:rsidRPr="00052031">
        <w:rPr>
          <w:rFonts w:ascii="Arial" w:eastAsia="Arial" w:hAnsi="Arial" w:cs="Arial"/>
          <w:sz w:val="20"/>
          <w:szCs w:val="20"/>
        </w:rPr>
        <w:t>o</w:t>
      </w:r>
      <w:r w:rsidRPr="00052031">
        <w:rPr>
          <w:rFonts w:ascii="Arial" w:eastAsia="Arial" w:hAnsi="Arial" w:cs="Arial"/>
          <w:spacing w:val="-3"/>
          <w:sz w:val="20"/>
          <w:szCs w:val="20"/>
        </w:rPr>
        <w:t xml:space="preserve"> </w:t>
      </w:r>
      <w:r w:rsidRPr="00052031">
        <w:rPr>
          <w:rFonts w:ascii="Arial" w:eastAsia="Arial" w:hAnsi="Arial" w:cs="Arial"/>
          <w:sz w:val="20"/>
          <w:szCs w:val="20"/>
        </w:rPr>
        <w:t>as</w:t>
      </w:r>
      <w:r w:rsidRPr="00052031">
        <w:rPr>
          <w:rFonts w:ascii="Arial" w:eastAsia="Arial" w:hAnsi="Arial" w:cs="Arial"/>
          <w:spacing w:val="-2"/>
          <w:sz w:val="20"/>
          <w:szCs w:val="20"/>
        </w:rPr>
        <w:t xml:space="preserve"> </w:t>
      </w:r>
      <w:r w:rsidRPr="00052031">
        <w:rPr>
          <w:rFonts w:ascii="Arial" w:eastAsia="Arial" w:hAnsi="Arial" w:cs="Arial"/>
          <w:sz w:val="20"/>
          <w:szCs w:val="20"/>
        </w:rPr>
        <w:t>p</w:t>
      </w:r>
      <w:r w:rsidRPr="00052031">
        <w:rPr>
          <w:rFonts w:ascii="Arial" w:eastAsia="Arial" w:hAnsi="Arial" w:cs="Arial"/>
          <w:spacing w:val="-1"/>
          <w:sz w:val="20"/>
          <w:szCs w:val="20"/>
        </w:rPr>
        <w:t>e</w:t>
      </w:r>
      <w:r w:rsidRPr="00052031">
        <w:rPr>
          <w:rFonts w:ascii="Arial" w:eastAsia="Arial" w:hAnsi="Arial" w:cs="Arial"/>
          <w:sz w:val="20"/>
          <w:szCs w:val="20"/>
        </w:rPr>
        <w:t>r</w:t>
      </w:r>
      <w:r w:rsidRPr="00052031">
        <w:rPr>
          <w:rFonts w:ascii="Arial" w:eastAsia="Arial" w:hAnsi="Arial" w:cs="Arial"/>
          <w:spacing w:val="-3"/>
          <w:sz w:val="20"/>
          <w:szCs w:val="20"/>
        </w:rPr>
        <w:t xml:space="preserve"> </w:t>
      </w:r>
      <w:r w:rsidRPr="00052031">
        <w:rPr>
          <w:rFonts w:ascii="Arial" w:eastAsia="Arial" w:hAnsi="Arial" w:cs="Arial"/>
          <w:sz w:val="20"/>
          <w:szCs w:val="20"/>
        </w:rPr>
        <w:t>a</w:t>
      </w:r>
      <w:r w:rsidRPr="00052031">
        <w:rPr>
          <w:rFonts w:ascii="Arial" w:eastAsia="Arial" w:hAnsi="Arial" w:cs="Arial"/>
          <w:spacing w:val="4"/>
          <w:sz w:val="20"/>
          <w:szCs w:val="20"/>
        </w:rPr>
        <w:t>n</w:t>
      </w:r>
      <w:r w:rsidRPr="00052031">
        <w:rPr>
          <w:rFonts w:ascii="Arial" w:eastAsia="Arial" w:hAnsi="Arial" w:cs="Arial"/>
          <w:sz w:val="20"/>
          <w:szCs w:val="20"/>
        </w:rPr>
        <w:t>y</w:t>
      </w:r>
      <w:r w:rsidRPr="00052031">
        <w:rPr>
          <w:rFonts w:ascii="Arial" w:eastAsia="Arial" w:hAnsi="Arial" w:cs="Arial"/>
          <w:spacing w:val="-7"/>
          <w:sz w:val="20"/>
          <w:szCs w:val="20"/>
        </w:rPr>
        <w:t xml:space="preserve"> </w:t>
      </w:r>
      <w:r w:rsidRPr="00052031">
        <w:rPr>
          <w:rFonts w:ascii="Arial" w:eastAsia="Arial" w:hAnsi="Arial" w:cs="Arial"/>
          <w:spacing w:val="2"/>
          <w:sz w:val="20"/>
          <w:szCs w:val="20"/>
        </w:rPr>
        <w:t>o</w:t>
      </w:r>
      <w:r w:rsidRPr="00052031">
        <w:rPr>
          <w:rFonts w:ascii="Arial" w:eastAsia="Arial" w:hAnsi="Arial" w:cs="Arial"/>
          <w:sz w:val="20"/>
          <w:szCs w:val="20"/>
        </w:rPr>
        <w:t>th</w:t>
      </w:r>
      <w:r w:rsidRPr="00052031">
        <w:rPr>
          <w:rFonts w:ascii="Arial" w:eastAsia="Arial" w:hAnsi="Arial" w:cs="Arial"/>
          <w:spacing w:val="-1"/>
          <w:sz w:val="20"/>
          <w:szCs w:val="20"/>
        </w:rPr>
        <w:t>e</w:t>
      </w:r>
      <w:r w:rsidRPr="00052031">
        <w:rPr>
          <w:rFonts w:ascii="Arial" w:eastAsia="Arial" w:hAnsi="Arial" w:cs="Arial"/>
          <w:sz w:val="20"/>
          <w:szCs w:val="20"/>
        </w:rPr>
        <w:t>r</w:t>
      </w:r>
      <w:r w:rsidRPr="00052031">
        <w:rPr>
          <w:rFonts w:ascii="Arial" w:eastAsia="Arial" w:hAnsi="Arial" w:cs="Arial"/>
          <w:spacing w:val="-2"/>
          <w:sz w:val="20"/>
          <w:szCs w:val="20"/>
        </w:rPr>
        <w:t xml:space="preserve"> </w:t>
      </w:r>
      <w:r w:rsidRPr="00052031">
        <w:rPr>
          <w:rFonts w:ascii="Arial" w:eastAsia="Arial" w:hAnsi="Arial" w:cs="Arial"/>
          <w:spacing w:val="1"/>
          <w:sz w:val="20"/>
          <w:szCs w:val="20"/>
        </w:rPr>
        <w:t>s</w:t>
      </w:r>
      <w:r w:rsidRPr="00052031">
        <w:rPr>
          <w:rFonts w:ascii="Arial" w:eastAsia="Arial" w:hAnsi="Arial" w:cs="Arial"/>
          <w:sz w:val="20"/>
          <w:szCs w:val="20"/>
        </w:rPr>
        <w:t>t</w:t>
      </w:r>
      <w:r w:rsidRPr="00052031">
        <w:rPr>
          <w:rFonts w:ascii="Arial" w:eastAsia="Arial" w:hAnsi="Arial" w:cs="Arial"/>
          <w:spacing w:val="2"/>
          <w:sz w:val="20"/>
          <w:szCs w:val="20"/>
        </w:rPr>
        <w:t>a</w:t>
      </w:r>
      <w:r w:rsidRPr="00052031">
        <w:rPr>
          <w:rFonts w:ascii="Arial" w:eastAsia="Arial" w:hAnsi="Arial" w:cs="Arial"/>
          <w:sz w:val="20"/>
          <w:szCs w:val="20"/>
        </w:rPr>
        <w:t>tu</w:t>
      </w:r>
      <w:r w:rsidRPr="00052031">
        <w:rPr>
          <w:rFonts w:ascii="Arial" w:eastAsia="Arial" w:hAnsi="Arial" w:cs="Arial"/>
          <w:spacing w:val="-1"/>
          <w:sz w:val="20"/>
          <w:szCs w:val="20"/>
        </w:rPr>
        <w:t>t</w:t>
      </w:r>
      <w:r w:rsidRPr="00052031">
        <w:rPr>
          <w:rFonts w:ascii="Arial" w:eastAsia="Arial" w:hAnsi="Arial" w:cs="Arial"/>
          <w:sz w:val="20"/>
          <w:szCs w:val="20"/>
        </w:rPr>
        <w:t>o</w:t>
      </w:r>
      <w:r w:rsidRPr="00052031">
        <w:rPr>
          <w:rFonts w:ascii="Arial" w:eastAsia="Arial" w:hAnsi="Arial" w:cs="Arial"/>
          <w:spacing w:val="5"/>
          <w:sz w:val="20"/>
          <w:szCs w:val="20"/>
        </w:rPr>
        <w:t>r</w:t>
      </w:r>
      <w:r w:rsidRPr="00052031">
        <w:rPr>
          <w:rFonts w:ascii="Arial" w:eastAsia="Arial" w:hAnsi="Arial" w:cs="Arial"/>
          <w:sz w:val="20"/>
          <w:szCs w:val="20"/>
        </w:rPr>
        <w:t>y</w:t>
      </w:r>
      <w:r w:rsidRPr="00052031">
        <w:rPr>
          <w:rFonts w:ascii="Arial" w:eastAsia="Arial" w:hAnsi="Arial" w:cs="Arial"/>
          <w:spacing w:val="-12"/>
          <w:sz w:val="20"/>
          <w:szCs w:val="20"/>
        </w:rPr>
        <w:t xml:space="preserve"> </w:t>
      </w:r>
      <w:r w:rsidRPr="00052031">
        <w:rPr>
          <w:rFonts w:ascii="Arial" w:eastAsia="Arial" w:hAnsi="Arial" w:cs="Arial"/>
          <w:spacing w:val="2"/>
          <w:sz w:val="20"/>
          <w:szCs w:val="20"/>
        </w:rPr>
        <w:t>a</w:t>
      </w:r>
      <w:r w:rsidRPr="00052031">
        <w:rPr>
          <w:rFonts w:ascii="Arial" w:eastAsia="Arial" w:hAnsi="Arial" w:cs="Arial"/>
          <w:sz w:val="20"/>
          <w:szCs w:val="20"/>
        </w:rPr>
        <w:t>nd</w:t>
      </w:r>
      <w:r w:rsidRPr="00052031">
        <w:rPr>
          <w:rFonts w:ascii="Arial" w:eastAsia="Arial" w:hAnsi="Arial" w:cs="Arial"/>
          <w:spacing w:val="-2"/>
          <w:sz w:val="20"/>
          <w:szCs w:val="20"/>
        </w:rPr>
        <w:t xml:space="preserve"> </w:t>
      </w:r>
      <w:r w:rsidRPr="00052031">
        <w:rPr>
          <w:rFonts w:ascii="Arial" w:eastAsia="Arial" w:hAnsi="Arial" w:cs="Arial"/>
          <w:spacing w:val="1"/>
          <w:sz w:val="20"/>
          <w:szCs w:val="20"/>
        </w:rPr>
        <w:t>r</w:t>
      </w:r>
      <w:r w:rsidRPr="00052031">
        <w:rPr>
          <w:rFonts w:ascii="Arial" w:eastAsia="Arial" w:hAnsi="Arial" w:cs="Arial"/>
          <w:sz w:val="20"/>
          <w:szCs w:val="20"/>
        </w:rPr>
        <w:t>e</w:t>
      </w:r>
      <w:r w:rsidRPr="00052031">
        <w:rPr>
          <w:rFonts w:ascii="Arial" w:eastAsia="Arial" w:hAnsi="Arial" w:cs="Arial"/>
          <w:spacing w:val="-1"/>
          <w:sz w:val="20"/>
          <w:szCs w:val="20"/>
        </w:rPr>
        <w:t>g</w:t>
      </w:r>
      <w:r w:rsidRPr="00052031">
        <w:rPr>
          <w:rFonts w:ascii="Arial" w:eastAsia="Arial" w:hAnsi="Arial" w:cs="Arial"/>
          <w:sz w:val="20"/>
          <w:szCs w:val="20"/>
        </w:rPr>
        <w:t>u</w:t>
      </w:r>
      <w:r w:rsidRPr="00052031">
        <w:rPr>
          <w:rFonts w:ascii="Arial" w:eastAsia="Arial" w:hAnsi="Arial" w:cs="Arial"/>
          <w:spacing w:val="1"/>
          <w:sz w:val="20"/>
          <w:szCs w:val="20"/>
        </w:rPr>
        <w:t>l</w:t>
      </w:r>
      <w:r w:rsidRPr="00052031">
        <w:rPr>
          <w:rFonts w:ascii="Arial" w:eastAsia="Arial" w:hAnsi="Arial" w:cs="Arial"/>
          <w:sz w:val="20"/>
          <w:szCs w:val="20"/>
        </w:rPr>
        <w:t>at</w:t>
      </w:r>
      <w:r w:rsidRPr="00052031">
        <w:rPr>
          <w:rFonts w:ascii="Arial" w:eastAsia="Arial" w:hAnsi="Arial" w:cs="Arial"/>
          <w:spacing w:val="-1"/>
          <w:sz w:val="20"/>
          <w:szCs w:val="20"/>
        </w:rPr>
        <w:t>o</w:t>
      </w:r>
      <w:r w:rsidRPr="00052031">
        <w:rPr>
          <w:rFonts w:ascii="Arial" w:eastAsia="Arial" w:hAnsi="Arial" w:cs="Arial"/>
          <w:spacing w:val="5"/>
          <w:sz w:val="20"/>
          <w:szCs w:val="20"/>
        </w:rPr>
        <w:t>r</w:t>
      </w:r>
      <w:r w:rsidRPr="00052031">
        <w:rPr>
          <w:rFonts w:ascii="Arial" w:eastAsia="Arial" w:hAnsi="Arial" w:cs="Arial"/>
          <w:sz w:val="20"/>
          <w:szCs w:val="20"/>
        </w:rPr>
        <w:t>y</w:t>
      </w:r>
      <w:r w:rsidRPr="00052031">
        <w:rPr>
          <w:rFonts w:ascii="Arial" w:eastAsia="Arial" w:hAnsi="Arial" w:cs="Arial"/>
          <w:spacing w:val="-11"/>
          <w:sz w:val="20"/>
          <w:szCs w:val="20"/>
        </w:rPr>
        <w:t xml:space="preserve"> </w:t>
      </w:r>
      <w:r w:rsidRPr="00052031">
        <w:rPr>
          <w:rFonts w:ascii="Arial" w:eastAsia="Arial" w:hAnsi="Arial" w:cs="Arial"/>
          <w:spacing w:val="1"/>
          <w:sz w:val="20"/>
          <w:szCs w:val="20"/>
        </w:rPr>
        <w:t>r</w:t>
      </w:r>
      <w:r w:rsidRPr="00052031">
        <w:rPr>
          <w:rFonts w:ascii="Arial" w:eastAsia="Arial" w:hAnsi="Arial" w:cs="Arial"/>
          <w:sz w:val="20"/>
          <w:szCs w:val="20"/>
        </w:rPr>
        <w:t>e</w:t>
      </w:r>
      <w:r w:rsidRPr="00052031">
        <w:rPr>
          <w:rFonts w:ascii="Arial" w:eastAsia="Arial" w:hAnsi="Arial" w:cs="Arial"/>
          <w:spacing w:val="1"/>
          <w:sz w:val="20"/>
          <w:szCs w:val="20"/>
        </w:rPr>
        <w:t>p</w:t>
      </w:r>
      <w:r w:rsidRPr="00052031">
        <w:rPr>
          <w:rFonts w:ascii="Arial" w:eastAsia="Arial" w:hAnsi="Arial" w:cs="Arial"/>
          <w:sz w:val="20"/>
          <w:szCs w:val="20"/>
        </w:rPr>
        <w:t>ort</w:t>
      </w:r>
      <w:r w:rsidRPr="00052031">
        <w:rPr>
          <w:rFonts w:ascii="Arial" w:eastAsia="Arial" w:hAnsi="Arial" w:cs="Arial"/>
          <w:spacing w:val="-1"/>
          <w:sz w:val="20"/>
          <w:szCs w:val="20"/>
        </w:rPr>
        <w:t>i</w:t>
      </w:r>
      <w:r w:rsidRPr="00052031">
        <w:rPr>
          <w:rFonts w:ascii="Arial" w:eastAsia="Arial" w:hAnsi="Arial" w:cs="Arial"/>
          <w:spacing w:val="2"/>
          <w:sz w:val="20"/>
          <w:szCs w:val="20"/>
        </w:rPr>
        <w:t>n</w:t>
      </w:r>
      <w:r w:rsidRPr="00052031">
        <w:rPr>
          <w:rFonts w:ascii="Arial" w:eastAsia="Arial" w:hAnsi="Arial" w:cs="Arial"/>
          <w:sz w:val="20"/>
          <w:szCs w:val="20"/>
        </w:rPr>
        <w:t>g</w:t>
      </w:r>
      <w:r w:rsidRPr="00052031">
        <w:rPr>
          <w:rFonts w:ascii="Arial" w:eastAsia="Arial" w:hAnsi="Arial" w:cs="Arial"/>
          <w:spacing w:val="-8"/>
          <w:sz w:val="20"/>
          <w:szCs w:val="20"/>
        </w:rPr>
        <w:t xml:space="preserve"> </w:t>
      </w:r>
      <w:r w:rsidRPr="00052031">
        <w:rPr>
          <w:rFonts w:ascii="Arial" w:eastAsia="Arial" w:hAnsi="Arial" w:cs="Arial"/>
          <w:sz w:val="20"/>
          <w:szCs w:val="20"/>
        </w:rPr>
        <w:t>re</w:t>
      </w:r>
      <w:r w:rsidRPr="00052031">
        <w:rPr>
          <w:rFonts w:ascii="Arial" w:eastAsia="Arial" w:hAnsi="Arial" w:cs="Arial"/>
          <w:spacing w:val="2"/>
          <w:sz w:val="20"/>
          <w:szCs w:val="20"/>
        </w:rPr>
        <w:t>q</w:t>
      </w:r>
      <w:r w:rsidRPr="00052031">
        <w:rPr>
          <w:rFonts w:ascii="Arial" w:eastAsia="Arial" w:hAnsi="Arial" w:cs="Arial"/>
          <w:sz w:val="20"/>
          <w:szCs w:val="20"/>
        </w:rPr>
        <w:t>u</w:t>
      </w:r>
      <w:r w:rsidRPr="00052031">
        <w:rPr>
          <w:rFonts w:ascii="Arial" w:eastAsia="Arial" w:hAnsi="Arial" w:cs="Arial"/>
          <w:spacing w:val="-1"/>
          <w:sz w:val="20"/>
          <w:szCs w:val="20"/>
        </w:rPr>
        <w:t>i</w:t>
      </w:r>
      <w:r w:rsidRPr="00052031">
        <w:rPr>
          <w:rFonts w:ascii="Arial" w:eastAsia="Arial" w:hAnsi="Arial" w:cs="Arial"/>
          <w:spacing w:val="1"/>
          <w:sz w:val="20"/>
          <w:szCs w:val="20"/>
        </w:rPr>
        <w:t>r</w:t>
      </w:r>
      <w:r w:rsidRPr="00052031">
        <w:rPr>
          <w:rFonts w:ascii="Arial" w:eastAsia="Arial" w:hAnsi="Arial" w:cs="Arial"/>
          <w:spacing w:val="2"/>
          <w:sz w:val="20"/>
          <w:szCs w:val="20"/>
        </w:rPr>
        <w:t>e</w:t>
      </w:r>
      <w:r w:rsidRPr="00052031">
        <w:rPr>
          <w:rFonts w:ascii="Arial" w:eastAsia="Arial" w:hAnsi="Arial" w:cs="Arial"/>
          <w:spacing w:val="4"/>
          <w:sz w:val="20"/>
          <w:szCs w:val="20"/>
        </w:rPr>
        <w:t>m</w:t>
      </w:r>
      <w:r w:rsidRPr="00052031">
        <w:rPr>
          <w:rFonts w:ascii="Arial" w:eastAsia="Arial" w:hAnsi="Arial" w:cs="Arial"/>
          <w:sz w:val="20"/>
          <w:szCs w:val="20"/>
        </w:rPr>
        <w:t>e</w:t>
      </w:r>
      <w:r w:rsidRPr="00052031">
        <w:rPr>
          <w:rFonts w:ascii="Arial" w:eastAsia="Arial" w:hAnsi="Arial" w:cs="Arial"/>
          <w:spacing w:val="-1"/>
          <w:sz w:val="20"/>
          <w:szCs w:val="20"/>
        </w:rPr>
        <w:t>n</w:t>
      </w:r>
      <w:r w:rsidRPr="00052031">
        <w:rPr>
          <w:rFonts w:ascii="Arial" w:eastAsia="Arial" w:hAnsi="Arial" w:cs="Arial"/>
          <w:sz w:val="20"/>
          <w:szCs w:val="20"/>
        </w:rPr>
        <w:t>t</w:t>
      </w:r>
      <w:r w:rsidRPr="00052031">
        <w:rPr>
          <w:rFonts w:ascii="Arial" w:eastAsia="Arial" w:hAnsi="Arial" w:cs="Arial"/>
          <w:spacing w:val="1"/>
          <w:sz w:val="20"/>
          <w:szCs w:val="20"/>
        </w:rPr>
        <w:t>s</w:t>
      </w:r>
      <w:r w:rsidRPr="00052031">
        <w:rPr>
          <w:rFonts w:ascii="Arial" w:eastAsia="Arial" w:hAnsi="Arial" w:cs="Arial"/>
          <w:sz w:val="20"/>
          <w:szCs w:val="20"/>
        </w:rPr>
        <w:t>.</w:t>
      </w:r>
    </w:p>
    <w:p w:rsidR="00052031" w:rsidRPr="00052031" w:rsidRDefault="00052031" w:rsidP="00052031">
      <w:pPr>
        <w:spacing w:after="0" w:line="240" w:lineRule="auto"/>
        <w:ind w:left="100" w:right="67"/>
        <w:contextualSpacing/>
        <w:jc w:val="both"/>
        <w:rPr>
          <w:rFonts w:ascii="Arial" w:eastAsia="Arial" w:hAnsi="Arial" w:cs="Arial"/>
          <w:sz w:val="20"/>
          <w:szCs w:val="20"/>
        </w:rPr>
      </w:pPr>
    </w:p>
    <w:p w:rsidR="00052031" w:rsidRPr="00052031" w:rsidRDefault="00052031" w:rsidP="00052031">
      <w:pPr>
        <w:spacing w:after="0" w:line="240" w:lineRule="auto"/>
        <w:ind w:left="100" w:right="67"/>
        <w:contextualSpacing/>
        <w:jc w:val="both"/>
        <w:rPr>
          <w:rFonts w:ascii="Arial" w:eastAsia="Arial" w:hAnsi="Arial" w:cs="Arial"/>
          <w:sz w:val="20"/>
          <w:szCs w:val="20"/>
        </w:rPr>
      </w:pPr>
    </w:p>
    <w:p w:rsidR="00052031" w:rsidRPr="00052031" w:rsidRDefault="00052031" w:rsidP="00052031">
      <w:pPr>
        <w:spacing w:after="0" w:line="240" w:lineRule="auto"/>
        <w:ind w:right="7663"/>
        <w:contextualSpacing/>
        <w:jc w:val="both"/>
        <w:rPr>
          <w:rFonts w:ascii="Cambria" w:eastAsia="Cambria" w:hAnsi="Cambria" w:cs="Cambria"/>
          <w:sz w:val="28"/>
          <w:szCs w:val="28"/>
        </w:rPr>
      </w:pPr>
      <w:r w:rsidRPr="00052031">
        <w:rPr>
          <w:rFonts w:ascii="Cambria" w:eastAsia="Cambria" w:hAnsi="Cambria" w:cs="Cambria"/>
          <w:b/>
          <w:bCs/>
          <w:color w:val="365F91"/>
          <w:sz w:val="28"/>
          <w:szCs w:val="28"/>
        </w:rPr>
        <w:t>1</w:t>
      </w:r>
      <w:r w:rsidRPr="00052031">
        <w:rPr>
          <w:rFonts w:ascii="Cambria" w:eastAsia="Cambria" w:hAnsi="Cambria" w:cs="Cambria"/>
          <w:b/>
          <w:bCs/>
          <w:color w:val="365F91"/>
          <w:spacing w:val="-2"/>
          <w:sz w:val="28"/>
          <w:szCs w:val="28"/>
        </w:rPr>
        <w:t>0</w:t>
      </w:r>
      <w:r w:rsidRPr="00052031">
        <w:rPr>
          <w:rFonts w:ascii="Cambria" w:eastAsia="Cambria" w:hAnsi="Cambria" w:cs="Cambria"/>
          <w:b/>
          <w:bCs/>
          <w:color w:val="365F91"/>
          <w:sz w:val="28"/>
          <w:szCs w:val="28"/>
        </w:rPr>
        <w:t xml:space="preserve">. </w:t>
      </w:r>
      <w:r w:rsidRPr="00052031">
        <w:rPr>
          <w:rFonts w:ascii="Cambria" w:eastAsia="Cambria" w:hAnsi="Cambria" w:cs="Cambria"/>
          <w:b/>
          <w:bCs/>
          <w:color w:val="365F91"/>
          <w:spacing w:val="-1"/>
          <w:sz w:val="28"/>
          <w:szCs w:val="28"/>
        </w:rPr>
        <w:t>R</w:t>
      </w:r>
      <w:r w:rsidRPr="00052031">
        <w:rPr>
          <w:rFonts w:ascii="Cambria" w:eastAsia="Cambria" w:hAnsi="Cambria" w:cs="Cambria"/>
          <w:b/>
          <w:bCs/>
          <w:color w:val="365F91"/>
          <w:sz w:val="28"/>
          <w:szCs w:val="28"/>
        </w:rPr>
        <w:t>eview</w:t>
      </w:r>
    </w:p>
    <w:p w:rsidR="00052031" w:rsidRPr="00052031" w:rsidRDefault="00052031" w:rsidP="00052031">
      <w:pPr>
        <w:spacing w:before="9" w:after="0" w:line="240" w:lineRule="auto"/>
        <w:contextualSpacing/>
        <w:jc w:val="both"/>
        <w:rPr>
          <w:sz w:val="15"/>
          <w:szCs w:val="15"/>
        </w:rPr>
      </w:pPr>
    </w:p>
    <w:p w:rsidR="00052031" w:rsidRPr="00052031" w:rsidRDefault="00052031" w:rsidP="00052031">
      <w:pPr>
        <w:spacing w:after="0" w:line="240" w:lineRule="auto"/>
        <w:ind w:left="100" w:right="67"/>
        <w:contextualSpacing/>
        <w:jc w:val="both"/>
        <w:rPr>
          <w:rFonts w:ascii="Arial" w:eastAsia="Arial" w:hAnsi="Arial" w:cs="Arial"/>
          <w:spacing w:val="-1"/>
          <w:sz w:val="20"/>
          <w:szCs w:val="20"/>
        </w:rPr>
      </w:pPr>
      <w:r w:rsidRPr="00052031">
        <w:rPr>
          <w:rFonts w:ascii="Arial" w:eastAsia="Arial" w:hAnsi="Arial" w:cs="Arial"/>
          <w:spacing w:val="-1"/>
          <w:sz w:val="20"/>
          <w:szCs w:val="20"/>
        </w:rPr>
        <w:t xml:space="preserve">The Board will at least once per year review the membership and charter of the Committee to determine its adequacy for current circumstances. Where necessary the Board may by resolution, alter the responsibilities, functions or membership of the Committee. </w:t>
      </w:r>
    </w:p>
    <w:p w:rsidR="00052031" w:rsidRPr="00052031" w:rsidRDefault="00052031" w:rsidP="00052031">
      <w:pPr>
        <w:spacing w:after="0" w:line="240" w:lineRule="auto"/>
        <w:ind w:left="100" w:right="67"/>
        <w:contextualSpacing/>
        <w:jc w:val="both"/>
        <w:rPr>
          <w:rFonts w:ascii="Arial" w:eastAsia="Arial" w:hAnsi="Arial" w:cs="Arial"/>
          <w:spacing w:val="-1"/>
          <w:sz w:val="20"/>
          <w:szCs w:val="20"/>
        </w:rPr>
      </w:pPr>
    </w:p>
    <w:p w:rsidR="00052031" w:rsidRPr="00052031" w:rsidRDefault="00052031" w:rsidP="00052031">
      <w:pPr>
        <w:spacing w:after="0" w:line="240" w:lineRule="auto"/>
        <w:ind w:left="100" w:right="67"/>
        <w:contextualSpacing/>
        <w:jc w:val="both"/>
        <w:rPr>
          <w:rFonts w:ascii="Arial" w:eastAsia="Arial" w:hAnsi="Arial" w:cs="Arial"/>
          <w:spacing w:val="-1"/>
          <w:sz w:val="20"/>
          <w:szCs w:val="20"/>
        </w:rPr>
      </w:pPr>
      <w:r w:rsidRPr="00052031">
        <w:rPr>
          <w:rFonts w:ascii="Arial" w:eastAsia="Arial" w:hAnsi="Arial" w:cs="Arial"/>
          <w:spacing w:val="-1"/>
          <w:sz w:val="20"/>
          <w:szCs w:val="20"/>
        </w:rPr>
        <w:t>The Committee may also recommend to the Board the formal adoption of the revised charter for future operations of the Committee.</w:t>
      </w:r>
    </w:p>
    <w:p w:rsidR="00052031" w:rsidRPr="00052031" w:rsidRDefault="00052031" w:rsidP="00052031">
      <w:pPr>
        <w:spacing w:after="0" w:line="240" w:lineRule="auto"/>
        <w:ind w:right="-50"/>
        <w:contextualSpacing/>
        <w:jc w:val="both"/>
        <w:rPr>
          <w:rFonts w:ascii="Cambria" w:eastAsia="Cambria" w:hAnsi="Cambria" w:cs="Cambria"/>
          <w:b/>
          <w:bCs/>
          <w:color w:val="365F91"/>
          <w:sz w:val="28"/>
          <w:szCs w:val="28"/>
        </w:rPr>
      </w:pPr>
    </w:p>
    <w:p w:rsidR="00052031" w:rsidRPr="00052031" w:rsidRDefault="00052031" w:rsidP="00052031">
      <w:pPr>
        <w:spacing w:after="0" w:line="240" w:lineRule="auto"/>
        <w:ind w:right="-50"/>
        <w:contextualSpacing/>
        <w:jc w:val="both"/>
        <w:rPr>
          <w:rFonts w:ascii="Cambria" w:eastAsia="Cambria" w:hAnsi="Cambria" w:cs="Cambria"/>
          <w:sz w:val="28"/>
          <w:szCs w:val="28"/>
        </w:rPr>
      </w:pPr>
      <w:r w:rsidRPr="00052031">
        <w:rPr>
          <w:rFonts w:ascii="Cambria" w:eastAsia="Cambria" w:hAnsi="Cambria" w:cs="Cambria"/>
          <w:b/>
          <w:bCs/>
          <w:color w:val="365F91"/>
          <w:sz w:val="28"/>
          <w:szCs w:val="28"/>
        </w:rPr>
        <w:t>1</w:t>
      </w:r>
      <w:r w:rsidRPr="00052031">
        <w:rPr>
          <w:rFonts w:ascii="Cambria" w:eastAsia="Cambria" w:hAnsi="Cambria" w:cs="Cambria"/>
          <w:b/>
          <w:bCs/>
          <w:color w:val="365F91"/>
          <w:spacing w:val="-2"/>
          <w:sz w:val="28"/>
          <w:szCs w:val="28"/>
        </w:rPr>
        <w:t>1</w:t>
      </w:r>
      <w:r w:rsidRPr="00052031">
        <w:rPr>
          <w:rFonts w:ascii="Cambria" w:eastAsia="Cambria" w:hAnsi="Cambria" w:cs="Cambria"/>
          <w:b/>
          <w:bCs/>
          <w:color w:val="365F91"/>
          <w:sz w:val="28"/>
          <w:szCs w:val="28"/>
        </w:rPr>
        <w:t>. Remuneration Policy</w:t>
      </w:r>
    </w:p>
    <w:p w:rsidR="00052031" w:rsidRPr="00052031" w:rsidRDefault="00052031" w:rsidP="00052031">
      <w:pPr>
        <w:spacing w:after="0" w:line="240" w:lineRule="auto"/>
        <w:ind w:left="90" w:right="63"/>
        <w:contextualSpacing/>
        <w:jc w:val="both"/>
        <w:rPr>
          <w:rFonts w:ascii="Arial" w:eastAsia="Arial" w:hAnsi="Arial" w:cs="Arial"/>
          <w:spacing w:val="3"/>
          <w:sz w:val="20"/>
          <w:szCs w:val="20"/>
        </w:rPr>
      </w:pPr>
    </w:p>
    <w:p w:rsidR="00052031" w:rsidRPr="00052031" w:rsidRDefault="00052031" w:rsidP="00052031">
      <w:pPr>
        <w:spacing w:after="0" w:line="240" w:lineRule="auto"/>
        <w:ind w:left="90" w:right="63"/>
        <w:contextualSpacing/>
        <w:jc w:val="both"/>
        <w:rPr>
          <w:rFonts w:ascii="Arial" w:eastAsia="Arial" w:hAnsi="Arial" w:cs="Arial"/>
          <w:spacing w:val="3"/>
          <w:sz w:val="20"/>
          <w:szCs w:val="20"/>
        </w:rPr>
      </w:pPr>
      <w:proofErr w:type="spellStart"/>
      <w:r w:rsidRPr="00052031">
        <w:rPr>
          <w:rFonts w:ascii="Arial" w:eastAsia="Arial" w:hAnsi="Arial" w:cs="Arial"/>
          <w:spacing w:val="3"/>
          <w:sz w:val="20"/>
          <w:szCs w:val="20"/>
        </w:rPr>
        <w:t>Globallogic</w:t>
      </w:r>
      <w:proofErr w:type="spellEnd"/>
      <w:r w:rsidRPr="00052031">
        <w:rPr>
          <w:rFonts w:ascii="Arial" w:eastAsia="Arial" w:hAnsi="Arial" w:cs="Arial"/>
          <w:spacing w:val="3"/>
          <w:sz w:val="20"/>
          <w:szCs w:val="20"/>
        </w:rPr>
        <w:t xml:space="preserve"> India Limited Remuneration Policy focuses on attracting, motivating and retaining the highest caliber of business leaders. </w:t>
      </w:r>
      <w:proofErr w:type="spellStart"/>
      <w:r w:rsidRPr="00052031">
        <w:rPr>
          <w:rFonts w:ascii="Arial" w:eastAsia="Arial" w:hAnsi="Arial" w:cs="Arial"/>
          <w:spacing w:val="3"/>
          <w:sz w:val="20"/>
          <w:szCs w:val="20"/>
        </w:rPr>
        <w:t>Globallogic</w:t>
      </w:r>
      <w:proofErr w:type="spellEnd"/>
      <w:r w:rsidRPr="00052031">
        <w:rPr>
          <w:rFonts w:ascii="Arial" w:eastAsia="Arial" w:hAnsi="Arial" w:cs="Arial"/>
          <w:spacing w:val="3"/>
          <w:sz w:val="20"/>
          <w:szCs w:val="20"/>
        </w:rPr>
        <w:t xml:space="preserve"> India Limited ensures that all elements of Directors’ remuneration are carefully benchmarked with the current market dynamics and remain commensurate with the industry norms. This is essential to the successful leadership and effective management administration of </w:t>
      </w:r>
      <w:proofErr w:type="spellStart"/>
      <w:r w:rsidRPr="00052031">
        <w:rPr>
          <w:rFonts w:ascii="Arial" w:eastAsia="Arial" w:hAnsi="Arial" w:cs="Arial"/>
          <w:spacing w:val="3"/>
          <w:sz w:val="20"/>
          <w:szCs w:val="20"/>
        </w:rPr>
        <w:t>Globallogic</w:t>
      </w:r>
      <w:proofErr w:type="spellEnd"/>
      <w:r w:rsidRPr="00052031">
        <w:rPr>
          <w:rFonts w:ascii="Arial" w:eastAsia="Arial" w:hAnsi="Arial" w:cs="Arial"/>
          <w:spacing w:val="3"/>
          <w:sz w:val="20"/>
          <w:szCs w:val="20"/>
        </w:rPr>
        <w:t xml:space="preserve"> India Limited.</w:t>
      </w:r>
    </w:p>
    <w:p w:rsidR="00052031" w:rsidRPr="00052031" w:rsidRDefault="00052031" w:rsidP="00052031">
      <w:pPr>
        <w:spacing w:after="0" w:line="240" w:lineRule="auto"/>
        <w:ind w:left="90" w:right="63"/>
        <w:contextualSpacing/>
        <w:jc w:val="both"/>
        <w:rPr>
          <w:rFonts w:ascii="Arial" w:eastAsia="Arial" w:hAnsi="Arial" w:cs="Arial"/>
          <w:spacing w:val="3"/>
          <w:sz w:val="20"/>
          <w:szCs w:val="20"/>
        </w:rPr>
      </w:pPr>
    </w:p>
    <w:p w:rsidR="005E1719" w:rsidRDefault="00052031" w:rsidP="00052031">
      <w:pPr>
        <w:spacing w:after="0" w:line="240" w:lineRule="auto"/>
        <w:ind w:left="90" w:right="63"/>
        <w:contextualSpacing/>
        <w:jc w:val="both"/>
        <w:rPr>
          <w:rFonts w:ascii="Arial" w:eastAsia="Arial" w:hAnsi="Arial" w:cs="Arial"/>
          <w:spacing w:val="3"/>
          <w:sz w:val="20"/>
          <w:szCs w:val="20"/>
        </w:rPr>
      </w:pPr>
      <w:r w:rsidRPr="00052031">
        <w:rPr>
          <w:rFonts w:ascii="Arial" w:eastAsia="Arial" w:hAnsi="Arial" w:cs="Arial"/>
          <w:spacing w:val="3"/>
          <w:sz w:val="20"/>
          <w:szCs w:val="20"/>
        </w:rPr>
        <w:t>This policy governs the operations of the Remuneration and Nomination Committee. The committee shall review and reassess the policy at least annually and obtain the approval of the board of directors.</w:t>
      </w:r>
    </w:p>
    <w:p w:rsidR="005E1719" w:rsidRDefault="005E1719" w:rsidP="00052031">
      <w:pPr>
        <w:spacing w:after="0" w:line="240" w:lineRule="auto"/>
        <w:ind w:left="90" w:right="63"/>
        <w:contextualSpacing/>
        <w:jc w:val="both"/>
        <w:rPr>
          <w:rFonts w:ascii="Arial" w:eastAsia="Arial" w:hAnsi="Arial" w:cs="Arial"/>
          <w:spacing w:val="3"/>
          <w:sz w:val="20"/>
          <w:szCs w:val="20"/>
        </w:rPr>
      </w:pPr>
    </w:p>
    <w:p w:rsidR="005E1719" w:rsidRPr="005E1719" w:rsidRDefault="005E1719" w:rsidP="005E1719">
      <w:pPr>
        <w:spacing w:after="0" w:line="240" w:lineRule="auto"/>
        <w:ind w:left="90" w:right="63"/>
        <w:contextualSpacing/>
        <w:jc w:val="both"/>
        <w:rPr>
          <w:rFonts w:ascii="Arial" w:eastAsia="Arial" w:hAnsi="Arial" w:cs="Arial"/>
          <w:spacing w:val="3"/>
          <w:sz w:val="20"/>
          <w:szCs w:val="20"/>
        </w:rPr>
      </w:pPr>
      <w:r w:rsidRPr="005E1719">
        <w:rPr>
          <w:rFonts w:ascii="Arial" w:eastAsia="Arial" w:hAnsi="Arial" w:cs="Arial"/>
          <w:spacing w:val="3"/>
          <w:sz w:val="20"/>
          <w:szCs w:val="20"/>
        </w:rPr>
        <w:t>This Policy may be amended or substituted by the NRC or by the Board as and when required and also by the Compliance Officer where there is any statutory changes necessitating the change in the policy. However, no such amendment or modification will be binding on the Directors and employees unless the same is communicated in the manner described as above</w:t>
      </w:r>
    </w:p>
    <w:p w:rsidR="005E1719" w:rsidRPr="005E1719" w:rsidRDefault="005E1719" w:rsidP="005E1719">
      <w:pPr>
        <w:spacing w:after="0" w:line="240" w:lineRule="auto"/>
        <w:ind w:left="90" w:right="63"/>
        <w:contextualSpacing/>
        <w:jc w:val="both"/>
        <w:rPr>
          <w:rFonts w:ascii="Arial" w:eastAsia="Arial" w:hAnsi="Arial" w:cs="Arial"/>
          <w:spacing w:val="3"/>
          <w:sz w:val="20"/>
          <w:szCs w:val="20"/>
        </w:rPr>
      </w:pPr>
    </w:p>
    <w:p w:rsidR="005E1719" w:rsidRPr="005E1719" w:rsidRDefault="005E1719" w:rsidP="005E1719">
      <w:pPr>
        <w:spacing w:after="0" w:line="240" w:lineRule="auto"/>
        <w:ind w:left="90" w:right="63"/>
        <w:contextualSpacing/>
        <w:jc w:val="both"/>
        <w:rPr>
          <w:rFonts w:ascii="Arial" w:eastAsia="Arial" w:hAnsi="Arial" w:cs="Arial"/>
          <w:spacing w:val="3"/>
          <w:sz w:val="20"/>
          <w:szCs w:val="20"/>
        </w:rPr>
      </w:pPr>
    </w:p>
    <w:p w:rsidR="005E1719" w:rsidRPr="005E1719" w:rsidRDefault="005E1719" w:rsidP="005E1719">
      <w:pPr>
        <w:spacing w:after="0" w:line="240" w:lineRule="auto"/>
        <w:ind w:left="90" w:right="63"/>
        <w:contextualSpacing/>
        <w:jc w:val="both"/>
        <w:rPr>
          <w:rFonts w:ascii="Arial" w:eastAsia="Arial" w:hAnsi="Arial" w:cs="Arial"/>
          <w:spacing w:val="3"/>
          <w:sz w:val="20"/>
          <w:szCs w:val="20"/>
        </w:rPr>
      </w:pPr>
    </w:p>
    <w:p w:rsidR="00052031" w:rsidRPr="00973445" w:rsidRDefault="00052031" w:rsidP="00052031">
      <w:pPr>
        <w:spacing w:after="0" w:line="240" w:lineRule="auto"/>
        <w:ind w:left="90" w:right="63"/>
        <w:contextualSpacing/>
        <w:jc w:val="both"/>
        <w:rPr>
          <w:rFonts w:ascii="Arial" w:eastAsia="Arial" w:hAnsi="Arial" w:cs="Arial"/>
          <w:spacing w:val="3"/>
          <w:sz w:val="20"/>
          <w:szCs w:val="20"/>
        </w:rPr>
      </w:pPr>
      <w:r w:rsidRPr="00973445">
        <w:rPr>
          <w:rFonts w:ascii="Arial" w:eastAsia="Arial" w:hAnsi="Arial" w:cs="Arial"/>
          <w:spacing w:val="3"/>
          <w:sz w:val="20"/>
          <w:szCs w:val="20"/>
        </w:rPr>
        <w:t xml:space="preserve"> </w:t>
      </w:r>
    </w:p>
    <w:p w:rsidR="00052031" w:rsidRPr="00973445" w:rsidRDefault="00052031" w:rsidP="00052031">
      <w:pPr>
        <w:spacing w:after="0" w:line="240" w:lineRule="auto"/>
        <w:ind w:left="90" w:right="63"/>
        <w:contextualSpacing/>
        <w:jc w:val="both"/>
        <w:rPr>
          <w:rFonts w:ascii="Arial" w:eastAsia="Arial" w:hAnsi="Arial" w:cs="Arial"/>
          <w:spacing w:val="3"/>
          <w:sz w:val="20"/>
          <w:szCs w:val="20"/>
        </w:rPr>
      </w:pPr>
      <w:r w:rsidRPr="00973445">
        <w:rPr>
          <w:rFonts w:ascii="Arial" w:eastAsia="Arial" w:hAnsi="Arial" w:cs="Arial"/>
          <w:spacing w:val="3"/>
          <w:sz w:val="20"/>
          <w:szCs w:val="20"/>
        </w:rPr>
        <w:t xml:space="preserve"> </w:t>
      </w:r>
    </w:p>
    <w:p w:rsidR="00052031" w:rsidRDefault="00052031" w:rsidP="00052031">
      <w:pPr>
        <w:spacing w:after="0" w:line="240" w:lineRule="auto"/>
        <w:ind w:left="90" w:right="63"/>
        <w:contextualSpacing/>
        <w:jc w:val="both"/>
        <w:rPr>
          <w:rFonts w:ascii="Arial" w:eastAsia="Arial" w:hAnsi="Arial" w:cs="Arial"/>
          <w:b/>
          <w:spacing w:val="3"/>
          <w:sz w:val="20"/>
          <w:szCs w:val="20"/>
          <w:u w:val="single"/>
        </w:rPr>
      </w:pPr>
    </w:p>
    <w:p w:rsidR="00052031" w:rsidRDefault="00052031" w:rsidP="00052031">
      <w:pPr>
        <w:spacing w:after="0" w:line="240" w:lineRule="auto"/>
        <w:ind w:left="90" w:right="63"/>
        <w:contextualSpacing/>
        <w:jc w:val="both"/>
        <w:rPr>
          <w:rFonts w:ascii="Arial" w:eastAsia="Arial" w:hAnsi="Arial" w:cs="Arial"/>
          <w:spacing w:val="3"/>
          <w:sz w:val="20"/>
          <w:szCs w:val="20"/>
        </w:rPr>
      </w:pPr>
    </w:p>
    <w:p w:rsidR="00C436F6" w:rsidRDefault="00C436F6"/>
    <w:sectPr w:rsidR="00C436F6" w:rsidSect="00C436F6">
      <w:footerReference w:type="first" r:id="rId8"/>
      <w:pgSz w:w="12240" w:h="15840"/>
      <w:pgMar w:top="1440" w:right="1320" w:bottom="1260" w:left="1340" w:header="720" w:footer="720" w:gutter="0"/>
      <w:pgBorders w:offsetFrom="page">
        <w:top w:val="single" w:sz="4" w:space="24" w:color="002060" w:shadow="1"/>
        <w:left w:val="single" w:sz="4" w:space="24" w:color="002060" w:shadow="1"/>
        <w:bottom w:val="single" w:sz="4" w:space="24" w:color="002060" w:shadow="1"/>
        <w:right w:val="single" w:sz="4" w:space="24" w:color="002060" w:shadow="1"/>
      </w:pgBorders>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E2C" w:rsidRDefault="00084E2C" w:rsidP="00052031">
      <w:pPr>
        <w:spacing w:after="0" w:line="240" w:lineRule="auto"/>
      </w:pPr>
      <w:r>
        <w:separator/>
      </w:r>
    </w:p>
  </w:endnote>
  <w:endnote w:type="continuationSeparator" w:id="0">
    <w:p w:rsidR="00084E2C" w:rsidRDefault="00084E2C" w:rsidP="00052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31" w:rsidRDefault="00052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E2C" w:rsidRDefault="00084E2C" w:rsidP="00052031">
      <w:pPr>
        <w:spacing w:after="0" w:line="240" w:lineRule="auto"/>
      </w:pPr>
      <w:r>
        <w:separator/>
      </w:r>
    </w:p>
  </w:footnote>
  <w:footnote w:type="continuationSeparator" w:id="0">
    <w:p w:rsidR="00084E2C" w:rsidRDefault="00084E2C" w:rsidP="00052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49B"/>
    <w:multiLevelType w:val="hybridMultilevel"/>
    <w:tmpl w:val="67EE88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01928"/>
    <w:multiLevelType w:val="hybridMultilevel"/>
    <w:tmpl w:val="73C0E9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2EF52DBE"/>
    <w:multiLevelType w:val="hybridMultilevel"/>
    <w:tmpl w:val="FCFE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32818"/>
    <w:multiLevelType w:val="hybridMultilevel"/>
    <w:tmpl w:val="C308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052031"/>
    <w:rsid w:val="00014176"/>
    <w:rsid w:val="00052031"/>
    <w:rsid w:val="00084E2C"/>
    <w:rsid w:val="000E355D"/>
    <w:rsid w:val="000E5EA3"/>
    <w:rsid w:val="001E66E4"/>
    <w:rsid w:val="002012F0"/>
    <w:rsid w:val="00303E04"/>
    <w:rsid w:val="00304308"/>
    <w:rsid w:val="00403AA0"/>
    <w:rsid w:val="005E1719"/>
    <w:rsid w:val="006E1E05"/>
    <w:rsid w:val="007471E4"/>
    <w:rsid w:val="008124C0"/>
    <w:rsid w:val="00871AA8"/>
    <w:rsid w:val="008D66D5"/>
    <w:rsid w:val="008E27D0"/>
    <w:rsid w:val="009C0C76"/>
    <w:rsid w:val="00A83CFF"/>
    <w:rsid w:val="00AF641B"/>
    <w:rsid w:val="00BD74E1"/>
    <w:rsid w:val="00C436F6"/>
    <w:rsid w:val="00D92D75"/>
    <w:rsid w:val="00DC7F99"/>
    <w:rsid w:val="00ED4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31"/>
    <w:pPr>
      <w:widowControl w:val="0"/>
      <w:spacing w:after="200" w:line="276" w:lineRule="auto"/>
    </w:pPr>
    <w:rPr>
      <w:sz w:val="22"/>
      <w:szCs w:val="22"/>
    </w:rPr>
  </w:style>
  <w:style w:type="paragraph" w:styleId="Heading1">
    <w:name w:val="heading 1"/>
    <w:basedOn w:val="Normal"/>
    <w:next w:val="Normal"/>
    <w:link w:val="Heading1Char"/>
    <w:uiPriority w:val="9"/>
    <w:qFormat/>
    <w:rsid w:val="0005203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1"/>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052031"/>
    <w:rPr>
      <w:sz w:val="16"/>
      <w:szCs w:val="16"/>
    </w:rPr>
  </w:style>
  <w:style w:type="paragraph" w:styleId="CommentText">
    <w:name w:val="annotation text"/>
    <w:basedOn w:val="Normal"/>
    <w:link w:val="CommentTextChar"/>
    <w:uiPriority w:val="99"/>
    <w:semiHidden/>
    <w:unhideWhenUsed/>
    <w:rsid w:val="00052031"/>
    <w:rPr>
      <w:sz w:val="20"/>
      <w:szCs w:val="20"/>
    </w:rPr>
  </w:style>
  <w:style w:type="character" w:customStyle="1" w:styleId="CommentTextChar">
    <w:name w:val="Comment Text Char"/>
    <w:basedOn w:val="DefaultParagraphFont"/>
    <w:link w:val="CommentText"/>
    <w:uiPriority w:val="99"/>
    <w:semiHidden/>
    <w:rsid w:val="0005203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2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31"/>
    <w:rPr>
      <w:rFonts w:ascii="Tahoma" w:eastAsia="Calibri" w:hAnsi="Tahoma" w:cs="Tahoma"/>
      <w:sz w:val="16"/>
      <w:szCs w:val="16"/>
    </w:rPr>
  </w:style>
  <w:style w:type="paragraph" w:styleId="Header">
    <w:name w:val="header"/>
    <w:basedOn w:val="Normal"/>
    <w:link w:val="HeaderChar"/>
    <w:uiPriority w:val="99"/>
    <w:semiHidden/>
    <w:unhideWhenUsed/>
    <w:rsid w:val="000520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2031"/>
    <w:rPr>
      <w:rFonts w:ascii="Calibri" w:eastAsia="Calibri" w:hAnsi="Calibri" w:cs="Times New Roman"/>
    </w:rPr>
  </w:style>
  <w:style w:type="paragraph" w:styleId="Footer">
    <w:name w:val="footer"/>
    <w:basedOn w:val="Normal"/>
    <w:link w:val="FooterChar"/>
    <w:uiPriority w:val="99"/>
    <w:unhideWhenUsed/>
    <w:rsid w:val="0005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031"/>
    <w:rPr>
      <w:rFonts w:ascii="Calibri" w:eastAsia="Calibri" w:hAnsi="Calibri" w:cs="Times New Roman"/>
    </w:rPr>
  </w:style>
  <w:style w:type="paragraph" w:styleId="ListParagraph">
    <w:name w:val="List Paragraph"/>
    <w:basedOn w:val="Normal"/>
    <w:uiPriority w:val="34"/>
    <w:qFormat/>
    <w:rsid w:val="005E17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865A7-269A-43E0-8A50-A00673B6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GlobalLogic</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ranji.srivastava1</dc:creator>
  <cp:lastModifiedBy>ranji.srivastava1</cp:lastModifiedBy>
  <cp:revision>2</cp:revision>
  <dcterms:created xsi:type="dcterms:W3CDTF">2016-03-31T07:24:00Z</dcterms:created>
  <dcterms:modified xsi:type="dcterms:W3CDTF">2016-03-31T07:24:00Z</dcterms:modified>
</cp:coreProperties>
</file>